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173A4" w14:textId="73CD6D1D" w:rsidR="00544045" w:rsidRDefault="00002F6E">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#102-e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R1-200</w:t>
          </w:r>
          <w:r w:rsidR="008F2D29">
            <w:rPr>
              <w:rFonts w:ascii="Arial" w:hAnsi="Arial" w:cs="Arial"/>
              <w:b/>
              <w:sz w:val="24"/>
            </w:rPr>
            <w:t>6982</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ABE33D2" w14:textId="77777777" w:rsidR="00544045" w:rsidRDefault="00002F6E">
          <w:pPr>
            <w:spacing w:after="0"/>
            <w:ind w:left="1988" w:hanging="1988"/>
            <w:jc w:val="both"/>
            <w:rPr>
              <w:rFonts w:ascii="Arial" w:hAnsi="Arial" w:cs="Arial"/>
              <w:b/>
              <w:sz w:val="24"/>
            </w:rPr>
          </w:pPr>
          <w:r>
            <w:rPr>
              <w:rFonts w:ascii="Arial" w:hAnsi="Arial" w:cs="Arial"/>
              <w:b/>
              <w:sz w:val="24"/>
            </w:rPr>
            <w:t>e-Meeting, August 17th – 28th, 2020</w:t>
          </w:r>
        </w:p>
      </w:sdtContent>
    </w:sdt>
    <w:p w14:paraId="5DD6BF93" w14:textId="77777777" w:rsidR="00544045" w:rsidRDefault="00544045">
      <w:pPr>
        <w:spacing w:after="0"/>
        <w:ind w:left="1988" w:hanging="1988"/>
        <w:jc w:val="both"/>
        <w:rPr>
          <w:rFonts w:ascii="Arial" w:hAnsi="Arial" w:cs="Arial"/>
          <w:b/>
          <w:sz w:val="24"/>
        </w:rPr>
      </w:pPr>
    </w:p>
    <w:p w14:paraId="128064C3" w14:textId="77777777" w:rsidR="00544045" w:rsidRDefault="00002F6E">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2A65811" w14:textId="0D1E0664" w:rsidR="00544045" w:rsidRDefault="00002F6E">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 xml:space="preserve">Issue Summary for </w:t>
          </w:r>
          <w:r w:rsidR="00A041F0">
            <w:rPr>
              <w:rFonts w:ascii="Arial" w:hAnsi="Arial" w:cs="Arial"/>
              <w:b/>
              <w:sz w:val="24"/>
            </w:rPr>
            <w:t xml:space="preserve">physical layer changes for supporting </w:t>
          </w:r>
          <w:r>
            <w:rPr>
              <w:rFonts w:ascii="Arial" w:hAnsi="Arial" w:cs="Arial"/>
              <w:b/>
              <w:sz w:val="24"/>
            </w:rPr>
            <w:t xml:space="preserve">NR </w:t>
          </w:r>
          <w:r w:rsidR="00A041F0">
            <w:rPr>
              <w:rFonts w:ascii="Arial" w:hAnsi="Arial" w:cs="Arial"/>
              <w:b/>
              <w:sz w:val="24"/>
            </w:rPr>
            <w:t>from 52.6 GHz to 71 GHz</w:t>
          </w:r>
        </w:sdtContent>
      </w:sdt>
    </w:p>
    <w:p w14:paraId="228D6C1A" w14:textId="2527200D" w:rsidR="00544045" w:rsidRDefault="00002F6E">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A73CA5">
        <w:rPr>
          <w:rFonts w:ascii="Arial" w:hAnsi="Arial" w:cs="Arial"/>
          <w:b/>
          <w:sz w:val="24"/>
        </w:rPr>
        <w:t>8</w:t>
      </w:r>
      <w:r>
        <w:rPr>
          <w:rFonts w:ascii="Arial" w:hAnsi="Arial" w:cs="Arial"/>
          <w:b/>
          <w:sz w:val="24"/>
        </w:rPr>
        <w:t>.2.</w:t>
      </w:r>
      <w:r w:rsidR="00A73CA5">
        <w:rPr>
          <w:rFonts w:ascii="Arial" w:hAnsi="Arial" w:cs="Arial"/>
          <w:b/>
          <w:sz w:val="24"/>
        </w:rPr>
        <w:t>1</w:t>
      </w:r>
    </w:p>
    <w:p w14:paraId="2678F8D0" w14:textId="076D25BE" w:rsidR="00544045" w:rsidRDefault="00002F6E">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r>
      <w:r w:rsidR="00520D15">
        <w:rPr>
          <w:rFonts w:ascii="Arial" w:hAnsi="Arial" w:cs="Arial"/>
          <w:b/>
          <w:sz w:val="24"/>
        </w:rPr>
        <w:t>Discussion</w:t>
      </w:r>
      <w:r w:rsidR="00556EF3">
        <w:rPr>
          <w:rFonts w:ascii="Arial" w:hAnsi="Arial" w:cs="Arial"/>
          <w:b/>
          <w:sz w:val="24"/>
        </w:rPr>
        <w:t>/Decision</w:t>
      </w:r>
    </w:p>
    <w:p w14:paraId="09EE1576" w14:textId="77777777" w:rsidR="00544045" w:rsidRDefault="00544045">
      <w:pPr>
        <w:spacing w:after="0"/>
        <w:ind w:left="2388" w:hangingChars="995" w:hanging="2388"/>
        <w:jc w:val="both"/>
        <w:rPr>
          <w:sz w:val="24"/>
        </w:rPr>
      </w:pPr>
    </w:p>
    <w:p w14:paraId="0DBA17CD" w14:textId="77777777" w:rsidR="00544045" w:rsidRDefault="00002F6E">
      <w:pPr>
        <w:pStyle w:val="Heading1"/>
        <w:numPr>
          <w:ilvl w:val="0"/>
          <w:numId w:val="5"/>
        </w:numPr>
        <w:ind w:left="360"/>
        <w:rPr>
          <w:rFonts w:cs="Arial"/>
          <w:sz w:val="32"/>
          <w:szCs w:val="32"/>
          <w:lang w:val="en-US"/>
        </w:rPr>
      </w:pPr>
      <w:bookmarkStart w:id="0" w:name="_GoBack"/>
      <w:bookmarkEnd w:id="0"/>
      <w:r>
        <w:rPr>
          <w:rFonts w:cs="Arial"/>
          <w:sz w:val="32"/>
          <w:szCs w:val="32"/>
          <w:lang w:val="en-US"/>
        </w:rPr>
        <w:t>Introduction</w:t>
      </w:r>
    </w:p>
    <w:p w14:paraId="372FD556" w14:textId="29E74518" w:rsidR="00544045" w:rsidRDefault="00002F6E">
      <w:pPr>
        <w:ind w:firstLine="288"/>
        <w:rPr>
          <w:sz w:val="22"/>
          <w:szCs w:val="22"/>
          <w:lang w:eastAsia="zh-CN"/>
        </w:rPr>
      </w:pPr>
      <w:r>
        <w:rPr>
          <w:sz w:val="22"/>
          <w:szCs w:val="22"/>
          <w:lang w:eastAsia="zh-CN"/>
        </w:rPr>
        <w:t xml:space="preserve">In this contribution, we summarize all issues submitted on </w:t>
      </w:r>
      <w:r w:rsidR="003D4A23">
        <w:rPr>
          <w:sz w:val="22"/>
          <w:szCs w:val="22"/>
          <w:lang w:eastAsia="zh-CN"/>
        </w:rPr>
        <w:t xml:space="preserve">physical layer changes and aspects for supporting </w:t>
      </w:r>
      <w:r>
        <w:rPr>
          <w:sz w:val="22"/>
          <w:szCs w:val="22"/>
          <w:lang w:eastAsia="zh-CN"/>
        </w:rPr>
        <w:t xml:space="preserve">NR </w:t>
      </w:r>
      <w:r w:rsidR="003D4A23">
        <w:rPr>
          <w:sz w:val="22"/>
          <w:szCs w:val="22"/>
          <w:lang w:eastAsia="zh-CN"/>
        </w:rPr>
        <w:t xml:space="preserve">from 52.6 GHz to 71 GHz </w:t>
      </w:r>
      <w:r>
        <w:rPr>
          <w:sz w:val="22"/>
          <w:szCs w:val="22"/>
          <w:lang w:eastAsia="zh-CN"/>
        </w:rPr>
        <w:t>for RAN1 #102-e meeting. Section 2 contain a summary of issues identified from contributions submitted to RAN1 #102-e [1] ~ [</w:t>
      </w:r>
      <w:r w:rsidR="0024502D">
        <w:rPr>
          <w:sz w:val="22"/>
          <w:szCs w:val="22"/>
          <w:lang w:eastAsia="zh-CN"/>
        </w:rPr>
        <w:t>3</w:t>
      </w:r>
      <w:r w:rsidR="002666F2">
        <w:rPr>
          <w:sz w:val="22"/>
          <w:szCs w:val="22"/>
          <w:lang w:eastAsia="zh-CN"/>
        </w:rPr>
        <w:t>1</w:t>
      </w:r>
      <w:r>
        <w:rPr>
          <w:sz w:val="22"/>
          <w:szCs w:val="22"/>
          <w:lang w:eastAsia="zh-CN"/>
        </w:rPr>
        <w:t xml:space="preserve">]. The list of issues in Section 2 are </w:t>
      </w:r>
      <w:r>
        <w:rPr>
          <w:b/>
          <w:bCs/>
          <w:sz w:val="22"/>
          <w:szCs w:val="22"/>
          <w:lang w:eastAsia="zh-CN"/>
        </w:rPr>
        <w:t>not</w:t>
      </w:r>
      <w:r>
        <w:rPr>
          <w:sz w:val="22"/>
          <w:szCs w:val="22"/>
          <w:lang w:eastAsia="zh-CN"/>
        </w:rPr>
        <w:t xml:space="preserve"> ordered in terms of criticalness/discussion priority.</w:t>
      </w:r>
    </w:p>
    <w:p w14:paraId="535593AC" w14:textId="77777777" w:rsidR="00544045" w:rsidRDefault="00544045">
      <w:pPr>
        <w:ind w:firstLine="288"/>
        <w:rPr>
          <w:sz w:val="22"/>
          <w:szCs w:val="22"/>
          <w:lang w:eastAsia="zh-CN"/>
        </w:rPr>
      </w:pPr>
    </w:p>
    <w:p w14:paraId="150F1D48" w14:textId="1EB2E4EC" w:rsidR="00544045" w:rsidRDefault="00002F6E">
      <w:pPr>
        <w:pStyle w:val="Heading1"/>
        <w:numPr>
          <w:ilvl w:val="0"/>
          <w:numId w:val="5"/>
        </w:numPr>
        <w:ind w:left="360"/>
        <w:rPr>
          <w:rFonts w:cs="Arial"/>
          <w:sz w:val="32"/>
          <w:szCs w:val="32"/>
          <w:lang w:val="en-US"/>
        </w:rPr>
      </w:pPr>
      <w:r>
        <w:rPr>
          <w:rFonts w:cs="Arial"/>
          <w:sz w:val="32"/>
          <w:szCs w:val="32"/>
        </w:rPr>
        <w:t xml:space="preserve">Summary of </w:t>
      </w:r>
      <w:r w:rsidR="004517BA">
        <w:rPr>
          <w:rFonts w:cs="Arial"/>
          <w:sz w:val="32"/>
          <w:szCs w:val="32"/>
        </w:rPr>
        <w:t>i</w:t>
      </w:r>
      <w:r>
        <w:rPr>
          <w:rFonts w:cs="Arial"/>
          <w:sz w:val="32"/>
          <w:szCs w:val="32"/>
        </w:rPr>
        <w:t>ssues</w:t>
      </w:r>
    </w:p>
    <w:p w14:paraId="7FE306EE" w14:textId="38A351DE" w:rsidR="00544045" w:rsidRDefault="00690686">
      <w:pPr>
        <w:pStyle w:val="BodyText"/>
        <w:spacing w:after="0"/>
        <w:rPr>
          <w:rFonts w:ascii="Times New Roman" w:hAnsi="Times New Roman"/>
          <w:sz w:val="22"/>
          <w:szCs w:val="22"/>
          <w:lang w:eastAsia="zh-CN"/>
        </w:rPr>
      </w:pPr>
      <w:r>
        <w:rPr>
          <w:rFonts w:ascii="Times New Roman" w:hAnsi="Times New Roman"/>
          <w:sz w:val="22"/>
          <w:szCs w:val="22"/>
          <w:lang w:eastAsia="zh-CN"/>
        </w:rPr>
        <w:t>This section provides a categorization of issues mentioned in the submitted contribution for supporting NR from 52.6 GHz to 71 GHz</w:t>
      </w:r>
      <w:r w:rsidR="00DA7709">
        <w:rPr>
          <w:rFonts w:ascii="Times New Roman" w:hAnsi="Times New Roman"/>
          <w:sz w:val="22"/>
          <w:szCs w:val="22"/>
          <w:lang w:eastAsia="zh-CN"/>
        </w:rPr>
        <w:t xml:space="preserve">. For each categorized issue, </w:t>
      </w:r>
      <w:r>
        <w:rPr>
          <w:rFonts w:ascii="Times New Roman" w:hAnsi="Times New Roman"/>
          <w:sz w:val="22"/>
          <w:szCs w:val="22"/>
          <w:lang w:eastAsia="zh-CN"/>
        </w:rPr>
        <w:t xml:space="preserve">summary of </w:t>
      </w:r>
      <w:r w:rsidR="009F5260">
        <w:rPr>
          <w:rFonts w:ascii="Times New Roman" w:hAnsi="Times New Roman"/>
          <w:sz w:val="22"/>
          <w:szCs w:val="22"/>
          <w:lang w:eastAsia="zh-CN"/>
        </w:rPr>
        <w:t>observations</w:t>
      </w:r>
      <w:r>
        <w:rPr>
          <w:rFonts w:ascii="Times New Roman" w:hAnsi="Times New Roman"/>
          <w:sz w:val="22"/>
          <w:szCs w:val="22"/>
          <w:lang w:eastAsia="zh-CN"/>
        </w:rPr>
        <w:t xml:space="preserve"> and proposals made </w:t>
      </w:r>
      <w:r w:rsidR="00DA7709">
        <w:rPr>
          <w:rFonts w:ascii="Times New Roman" w:hAnsi="Times New Roman"/>
          <w:sz w:val="22"/>
          <w:szCs w:val="22"/>
          <w:lang w:eastAsia="zh-CN"/>
        </w:rPr>
        <w:t>in the contribution is provided.</w:t>
      </w:r>
      <w:r w:rsidR="00CC7F11">
        <w:rPr>
          <w:rFonts w:ascii="Times New Roman" w:hAnsi="Times New Roman"/>
          <w:sz w:val="22"/>
          <w:szCs w:val="22"/>
          <w:lang w:eastAsia="zh-CN"/>
        </w:rPr>
        <w:t xml:space="preserve"> It should be noted that some observations and proposals made can be placed in multiple categories. However, the moderator has place them</w:t>
      </w:r>
      <w:r w:rsidR="00342420">
        <w:rPr>
          <w:rFonts w:ascii="Times New Roman" w:hAnsi="Times New Roman"/>
          <w:sz w:val="22"/>
          <w:szCs w:val="22"/>
          <w:lang w:eastAsia="zh-CN"/>
        </w:rPr>
        <w:t xml:space="preserve"> based on the main discussion aspect.</w:t>
      </w:r>
    </w:p>
    <w:p w14:paraId="00148618" w14:textId="15C94565" w:rsidR="00F16F6F" w:rsidRDefault="00F16F6F">
      <w:pPr>
        <w:pStyle w:val="BodyText"/>
        <w:spacing w:after="0"/>
        <w:rPr>
          <w:rFonts w:ascii="Times New Roman" w:hAnsi="Times New Roman"/>
          <w:sz w:val="22"/>
          <w:szCs w:val="22"/>
          <w:lang w:eastAsia="zh-CN"/>
        </w:rPr>
      </w:pPr>
    </w:p>
    <w:p w14:paraId="4AEEBA5A" w14:textId="6AB3D910" w:rsidR="00C90607" w:rsidRDefault="00C90607" w:rsidP="00C90607">
      <w:pPr>
        <w:pStyle w:val="Heading2"/>
        <w:rPr>
          <w:lang w:eastAsia="zh-CN"/>
        </w:rPr>
      </w:pPr>
      <w:r>
        <w:rPr>
          <w:lang w:eastAsia="zh-CN"/>
        </w:rPr>
        <w:t>2.</w:t>
      </w:r>
      <w:r>
        <w:rPr>
          <w:lang w:eastAsia="zh-CN"/>
        </w:rPr>
        <w:t>1</w:t>
      </w:r>
      <w:r>
        <w:rPr>
          <w:lang w:eastAsia="zh-CN"/>
        </w:rPr>
        <w:t xml:space="preserve"> </w:t>
      </w:r>
      <w:r w:rsidR="00CC7F11">
        <w:rPr>
          <w:lang w:eastAsia="zh-CN"/>
        </w:rPr>
        <w:t>General Comments on SI</w:t>
      </w:r>
    </w:p>
    <w:p w14:paraId="54E9D3B8" w14:textId="77777777" w:rsidR="00FE14EA" w:rsidRDefault="00FE14EA" w:rsidP="00FE14EA">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[5]:</w:t>
      </w:r>
    </w:p>
    <w:p w14:paraId="296C1FEF" w14:textId="77777777" w:rsidR="00FE14EA" w:rsidRDefault="00FE14EA" w:rsidP="00FE14EA">
      <w:pPr>
        <w:pStyle w:val="BodyText"/>
        <w:numPr>
          <w:ilvl w:val="1"/>
          <w:numId w:val="31"/>
        </w:numPr>
        <w:spacing w:after="0"/>
        <w:rPr>
          <w:rFonts w:ascii="Times New Roman" w:hAnsi="Times New Roman"/>
          <w:sz w:val="22"/>
          <w:szCs w:val="22"/>
          <w:lang w:eastAsia="zh-CN"/>
        </w:rPr>
      </w:pPr>
      <w:r w:rsidRPr="00DD07E3">
        <w:rPr>
          <w:rFonts w:ascii="Times New Roman" w:hAnsi="Times New Roman"/>
          <w:sz w:val="22"/>
          <w:szCs w:val="22"/>
          <w:lang w:eastAsia="zh-CN"/>
        </w:rPr>
        <w:t>To support operation between 52.6 GHz and 71 GHz, a common framework should be shared for licensed and unlicensed operation for less standardization workload and specification burden.</w:t>
      </w:r>
    </w:p>
    <w:p w14:paraId="3411ED24" w14:textId="77777777" w:rsidR="00FE14EA" w:rsidRDefault="00FE14EA" w:rsidP="00FE14EA">
      <w:pPr>
        <w:pStyle w:val="BodyText"/>
        <w:numPr>
          <w:ilvl w:val="1"/>
          <w:numId w:val="31"/>
        </w:numPr>
        <w:spacing w:after="0"/>
        <w:rPr>
          <w:rFonts w:ascii="Times New Roman" w:hAnsi="Times New Roman"/>
          <w:sz w:val="22"/>
          <w:szCs w:val="22"/>
          <w:lang w:eastAsia="zh-CN"/>
        </w:rPr>
      </w:pPr>
      <w:r w:rsidRPr="00DD07E3">
        <w:rPr>
          <w:rFonts w:ascii="Times New Roman" w:hAnsi="Times New Roman"/>
          <w:sz w:val="22"/>
          <w:szCs w:val="22"/>
          <w:lang w:eastAsia="zh-CN"/>
        </w:rPr>
        <w:t>To figure out the required changes to NR using existing NR waveform, discussion on unlicensed operation can be prioritized.</w:t>
      </w:r>
    </w:p>
    <w:p w14:paraId="2EC34556" w14:textId="77777777" w:rsidR="00FE14EA" w:rsidRDefault="00FE14EA" w:rsidP="00FE14EA">
      <w:pPr>
        <w:pStyle w:val="BodyText"/>
        <w:numPr>
          <w:ilvl w:val="1"/>
          <w:numId w:val="31"/>
        </w:numPr>
        <w:spacing w:after="0"/>
        <w:rPr>
          <w:rFonts w:ascii="Times New Roman" w:hAnsi="Times New Roman"/>
          <w:sz w:val="22"/>
          <w:szCs w:val="22"/>
          <w:lang w:eastAsia="zh-CN"/>
        </w:rPr>
      </w:pPr>
      <w:r w:rsidRPr="00DD07E3">
        <w:rPr>
          <w:rFonts w:ascii="Times New Roman" w:hAnsi="Times New Roman"/>
          <w:sz w:val="22"/>
          <w:szCs w:val="22"/>
          <w:lang w:eastAsia="zh-CN"/>
        </w:rPr>
        <w:t>Based on the outcome, licensed operation can be supported by simply removing some unnecessary functionalities or adding essential functionalities if any.</w:t>
      </w:r>
    </w:p>
    <w:p w14:paraId="1447C41E" w14:textId="77777777" w:rsidR="00FE14EA" w:rsidRDefault="00FE14EA" w:rsidP="00FE14EA">
      <w:pPr>
        <w:pStyle w:val="BodyText"/>
        <w:numPr>
          <w:ilvl w:val="1"/>
          <w:numId w:val="31"/>
        </w:numPr>
        <w:spacing w:after="0"/>
        <w:rPr>
          <w:rFonts w:ascii="Times New Roman" w:hAnsi="Times New Roman"/>
          <w:sz w:val="22"/>
          <w:szCs w:val="22"/>
          <w:lang w:eastAsia="zh-CN"/>
        </w:rPr>
      </w:pPr>
      <w:r w:rsidRPr="00DD07E3">
        <w:rPr>
          <w:rFonts w:ascii="Times New Roman" w:hAnsi="Times New Roman"/>
          <w:sz w:val="22"/>
          <w:szCs w:val="22"/>
          <w:lang w:eastAsia="zh-CN"/>
        </w:rPr>
        <w:t>If it is possible that a spectrum is for unlicensed operation in a region but for licensed operation in another region, mechanism to allow UE to differentiate two types of operation should be considered at the beginning.</w:t>
      </w:r>
    </w:p>
    <w:p w14:paraId="2A575139" w14:textId="77777777" w:rsidR="00FE14EA" w:rsidRDefault="00FE14EA" w:rsidP="00FE14EA">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From [17]:</w:t>
      </w:r>
    </w:p>
    <w:p w14:paraId="72D3B140" w14:textId="77777777" w:rsidR="00FE14EA" w:rsidRDefault="00FE14EA" w:rsidP="00FE14EA">
      <w:pPr>
        <w:pStyle w:val="BodyText"/>
        <w:numPr>
          <w:ilvl w:val="1"/>
          <w:numId w:val="31"/>
        </w:numPr>
        <w:spacing w:after="0"/>
        <w:rPr>
          <w:rFonts w:ascii="Times New Roman" w:hAnsi="Times New Roman"/>
          <w:sz w:val="22"/>
          <w:szCs w:val="22"/>
          <w:lang w:eastAsia="zh-CN"/>
        </w:rPr>
      </w:pPr>
      <w:r w:rsidRPr="00DE2F4D">
        <w:rPr>
          <w:rFonts w:ascii="Times New Roman" w:hAnsi="Times New Roman"/>
          <w:sz w:val="22"/>
          <w:szCs w:val="22"/>
          <w:lang w:eastAsia="zh-CN"/>
        </w:rPr>
        <w:t>The study item shall support both licensed and unlicensed operation between 52.6 GHz and 71 GHz, and unlicensed band between 57 GHz and 71 GHz (i.e., 60 GHz unlicensed band) should be prioritized</w:t>
      </w:r>
      <w:r>
        <w:rPr>
          <w:rFonts w:ascii="Times New Roman" w:hAnsi="Times New Roman"/>
          <w:sz w:val="22"/>
          <w:szCs w:val="22"/>
          <w:lang w:eastAsia="zh-CN"/>
        </w:rPr>
        <w:t>.</w:t>
      </w:r>
    </w:p>
    <w:p w14:paraId="0F7C1D94" w14:textId="77777777" w:rsidR="006649FF" w:rsidRDefault="00342420" w:rsidP="00CC7F11">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CC7F11">
        <w:rPr>
          <w:rFonts w:ascii="Times New Roman" w:hAnsi="Times New Roman"/>
          <w:sz w:val="22"/>
          <w:szCs w:val="22"/>
          <w:lang w:eastAsia="zh-CN"/>
        </w:rPr>
        <w:t>[30]</w:t>
      </w:r>
      <w:r>
        <w:rPr>
          <w:rFonts w:ascii="Times New Roman" w:hAnsi="Times New Roman"/>
          <w:sz w:val="22"/>
          <w:szCs w:val="22"/>
          <w:lang w:eastAsia="zh-CN"/>
        </w:rPr>
        <w:t>:</w:t>
      </w:r>
    </w:p>
    <w:p w14:paraId="004AD286" w14:textId="77777777" w:rsidR="006649FF" w:rsidRDefault="00CC7F11" w:rsidP="006649FF">
      <w:pPr>
        <w:pStyle w:val="BodyText"/>
        <w:numPr>
          <w:ilvl w:val="1"/>
          <w:numId w:val="31"/>
        </w:numPr>
        <w:spacing w:after="0"/>
        <w:rPr>
          <w:rFonts w:ascii="Times New Roman" w:hAnsi="Times New Roman"/>
          <w:sz w:val="22"/>
          <w:szCs w:val="22"/>
          <w:lang w:eastAsia="zh-CN"/>
        </w:rPr>
      </w:pPr>
      <w:r w:rsidRPr="00A72F10">
        <w:rPr>
          <w:rFonts w:ascii="Times New Roman" w:hAnsi="Times New Roman"/>
          <w:sz w:val="22"/>
          <w:szCs w:val="22"/>
          <w:lang w:eastAsia="zh-CN"/>
        </w:rPr>
        <w:t>60 GHz unlicensed band should be prioritized for this SI study</w:t>
      </w:r>
      <w:r>
        <w:rPr>
          <w:rFonts w:ascii="Times New Roman" w:hAnsi="Times New Roman"/>
          <w:sz w:val="22"/>
          <w:szCs w:val="22"/>
          <w:lang w:eastAsia="zh-CN"/>
        </w:rPr>
        <w:t>.</w:t>
      </w:r>
    </w:p>
    <w:p w14:paraId="2B217876" w14:textId="6BB60CCF" w:rsidR="006649FF" w:rsidRDefault="006649FF" w:rsidP="006649FF">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S</w:t>
      </w:r>
      <w:r w:rsidR="00CC7F11" w:rsidRPr="007D0767">
        <w:rPr>
          <w:rFonts w:ascii="Times New Roman" w:hAnsi="Times New Roman"/>
          <w:sz w:val="22"/>
          <w:szCs w:val="22"/>
          <w:lang w:eastAsia="zh-CN"/>
        </w:rPr>
        <w:t>hort range high data rate D2D deployment scenario should be studied for above 52.6 GHz band</w:t>
      </w:r>
      <w:r w:rsidR="00CC7F11">
        <w:rPr>
          <w:rFonts w:ascii="Times New Roman" w:hAnsi="Times New Roman"/>
          <w:sz w:val="22"/>
          <w:szCs w:val="22"/>
          <w:lang w:eastAsia="zh-CN"/>
        </w:rPr>
        <w:t>.</w:t>
      </w:r>
    </w:p>
    <w:p w14:paraId="6215C81B" w14:textId="189F0DCF" w:rsidR="00CC7F11" w:rsidRDefault="006649FF" w:rsidP="006649FF">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lastRenderedPageBreak/>
        <w:t>H</w:t>
      </w:r>
      <w:r w:rsidR="00CC7F11" w:rsidRPr="002F3770">
        <w:rPr>
          <w:rFonts w:ascii="Times New Roman" w:hAnsi="Times New Roman"/>
          <w:sz w:val="22"/>
          <w:szCs w:val="22"/>
          <w:lang w:eastAsia="zh-CN"/>
        </w:rPr>
        <w:t xml:space="preserve">igher priority should be given for CA case, where above 52.6 GHz is only used for </w:t>
      </w:r>
      <w:proofErr w:type="spellStart"/>
      <w:r w:rsidR="00CC7F11" w:rsidRPr="002F3770">
        <w:rPr>
          <w:rFonts w:ascii="Times New Roman" w:hAnsi="Times New Roman"/>
          <w:sz w:val="22"/>
          <w:szCs w:val="22"/>
          <w:lang w:eastAsia="zh-CN"/>
        </w:rPr>
        <w:t>SCell</w:t>
      </w:r>
      <w:proofErr w:type="spellEnd"/>
      <w:r w:rsidR="00CC7F11" w:rsidRPr="002F3770">
        <w:rPr>
          <w:rFonts w:ascii="Times New Roman" w:hAnsi="Times New Roman"/>
          <w:sz w:val="22"/>
          <w:szCs w:val="22"/>
          <w:lang w:eastAsia="zh-CN"/>
        </w:rPr>
        <w:t xml:space="preserve"> for throughput boosting.</w:t>
      </w:r>
    </w:p>
    <w:p w14:paraId="7D7D4C8D" w14:textId="4AA3E028" w:rsidR="00C90607" w:rsidRDefault="00C90607">
      <w:pPr>
        <w:pStyle w:val="BodyText"/>
        <w:spacing w:after="0"/>
        <w:rPr>
          <w:rFonts w:ascii="Times New Roman" w:hAnsi="Times New Roman"/>
          <w:sz w:val="22"/>
          <w:szCs w:val="22"/>
          <w:lang w:eastAsia="zh-CN"/>
        </w:rPr>
      </w:pPr>
    </w:p>
    <w:p w14:paraId="47C0F07E" w14:textId="53B754ED" w:rsidR="007D0767" w:rsidRDefault="007D0767">
      <w:pPr>
        <w:pStyle w:val="BodyText"/>
        <w:spacing w:after="0"/>
        <w:rPr>
          <w:rFonts w:ascii="Times New Roman" w:hAnsi="Times New Roman"/>
          <w:sz w:val="22"/>
          <w:szCs w:val="22"/>
          <w:lang w:eastAsia="zh-CN"/>
        </w:rPr>
      </w:pPr>
    </w:p>
    <w:p w14:paraId="2DD3E13C" w14:textId="019A50BF" w:rsidR="00FE14EA" w:rsidRDefault="00FE14EA" w:rsidP="00FE14EA">
      <w:pPr>
        <w:pStyle w:val="Heading2"/>
        <w:rPr>
          <w:lang w:eastAsia="zh-CN"/>
        </w:rPr>
      </w:pPr>
      <w:r>
        <w:rPr>
          <w:lang w:eastAsia="zh-CN"/>
        </w:rPr>
        <w:t>2.</w:t>
      </w:r>
      <w:r w:rsidR="00C37123">
        <w:rPr>
          <w:lang w:eastAsia="zh-CN"/>
        </w:rPr>
        <w:t>2</w:t>
      </w:r>
      <w:r>
        <w:rPr>
          <w:lang w:eastAsia="zh-CN"/>
        </w:rPr>
        <w:t xml:space="preserve"> General Comments on </w:t>
      </w:r>
      <w:r>
        <w:rPr>
          <w:lang w:eastAsia="zh-CN"/>
        </w:rPr>
        <w:t>Numerology Study</w:t>
      </w:r>
    </w:p>
    <w:p w14:paraId="3B41E070" w14:textId="77777777" w:rsidR="00FE14EA" w:rsidRDefault="00FE14EA">
      <w:pPr>
        <w:pStyle w:val="BodyText"/>
        <w:spacing w:after="0"/>
        <w:rPr>
          <w:rFonts w:ascii="Times New Roman" w:hAnsi="Times New Roman"/>
          <w:sz w:val="22"/>
          <w:szCs w:val="22"/>
          <w:lang w:eastAsia="zh-CN"/>
        </w:rPr>
      </w:pPr>
    </w:p>
    <w:p w14:paraId="6836D00F" w14:textId="77777777" w:rsidR="00CD6883" w:rsidRDefault="00CD6883" w:rsidP="002C16FD">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946C56">
        <w:rPr>
          <w:rFonts w:ascii="Times New Roman" w:hAnsi="Times New Roman"/>
          <w:sz w:val="22"/>
          <w:szCs w:val="22"/>
          <w:lang w:eastAsia="zh-CN"/>
        </w:rPr>
        <w:t>[5]</w:t>
      </w:r>
      <w:r>
        <w:rPr>
          <w:rFonts w:ascii="Times New Roman" w:hAnsi="Times New Roman"/>
          <w:sz w:val="22"/>
          <w:szCs w:val="22"/>
          <w:lang w:eastAsia="zh-CN"/>
        </w:rPr>
        <w:t>:</w:t>
      </w:r>
    </w:p>
    <w:p w14:paraId="26AB03D7" w14:textId="77777777" w:rsidR="00CD6883" w:rsidRDefault="00946C56" w:rsidP="00CD6883">
      <w:pPr>
        <w:pStyle w:val="BodyText"/>
        <w:numPr>
          <w:ilvl w:val="1"/>
          <w:numId w:val="23"/>
        </w:numPr>
        <w:spacing w:after="0"/>
        <w:rPr>
          <w:rFonts w:ascii="Times New Roman" w:hAnsi="Times New Roman"/>
          <w:sz w:val="22"/>
          <w:szCs w:val="22"/>
          <w:lang w:eastAsia="zh-CN"/>
        </w:rPr>
      </w:pPr>
      <w:r w:rsidRPr="00946C56">
        <w:rPr>
          <w:rFonts w:ascii="Times New Roman" w:hAnsi="Times New Roman"/>
          <w:sz w:val="22"/>
          <w:szCs w:val="22"/>
          <w:lang w:eastAsia="zh-CN"/>
        </w:rPr>
        <w:t xml:space="preserve">In order to achieve higher efficiency from signaling overhead and resource utilization perspective, wider channel BW beyond 400 MHz should be supported. </w:t>
      </w:r>
    </w:p>
    <w:p w14:paraId="0450AC13" w14:textId="77777777" w:rsidR="00CD6883" w:rsidRDefault="00946C56" w:rsidP="00CD6883">
      <w:pPr>
        <w:pStyle w:val="BodyText"/>
        <w:numPr>
          <w:ilvl w:val="1"/>
          <w:numId w:val="23"/>
        </w:numPr>
        <w:spacing w:after="0"/>
        <w:rPr>
          <w:rFonts w:ascii="Times New Roman" w:hAnsi="Times New Roman"/>
          <w:sz w:val="22"/>
          <w:szCs w:val="22"/>
          <w:lang w:eastAsia="zh-CN"/>
        </w:rPr>
      </w:pPr>
      <w:r w:rsidRPr="00946C56">
        <w:rPr>
          <w:rFonts w:ascii="Times New Roman" w:hAnsi="Times New Roman"/>
          <w:sz w:val="22"/>
          <w:szCs w:val="22"/>
          <w:lang w:eastAsia="zh-CN"/>
        </w:rPr>
        <w:t>Furthermore, Lager SCS than 120 kHz can be introduced to have small FFT size in case of wider channel BW and robustness to phase noise at the higher frequency</w:t>
      </w:r>
    </w:p>
    <w:p w14:paraId="7721DB67" w14:textId="77777777" w:rsidR="00CD6883" w:rsidRDefault="00946C56" w:rsidP="00CD6883">
      <w:pPr>
        <w:pStyle w:val="BodyText"/>
        <w:numPr>
          <w:ilvl w:val="1"/>
          <w:numId w:val="23"/>
        </w:numPr>
        <w:spacing w:after="0"/>
        <w:rPr>
          <w:rFonts w:ascii="Times New Roman" w:hAnsi="Times New Roman"/>
          <w:sz w:val="22"/>
          <w:szCs w:val="22"/>
          <w:lang w:eastAsia="zh-CN"/>
        </w:rPr>
      </w:pPr>
      <w:r w:rsidRPr="00946C56">
        <w:rPr>
          <w:rFonts w:ascii="Times New Roman" w:hAnsi="Times New Roman"/>
          <w:sz w:val="22"/>
          <w:szCs w:val="22"/>
          <w:lang w:eastAsia="zh-CN"/>
        </w:rPr>
        <w:t>The CP can be scaled following the SCS in the same way as NCP in Rel-15.</w:t>
      </w:r>
    </w:p>
    <w:p w14:paraId="5DA6C2E5" w14:textId="1A818D99" w:rsidR="00946C56" w:rsidRDefault="00946C56" w:rsidP="00CD6883">
      <w:pPr>
        <w:pStyle w:val="BodyText"/>
        <w:numPr>
          <w:ilvl w:val="1"/>
          <w:numId w:val="23"/>
        </w:numPr>
        <w:spacing w:after="0"/>
        <w:rPr>
          <w:rFonts w:ascii="Times New Roman" w:hAnsi="Times New Roman"/>
          <w:sz w:val="22"/>
          <w:szCs w:val="22"/>
          <w:lang w:eastAsia="zh-CN"/>
        </w:rPr>
      </w:pPr>
      <w:r w:rsidRPr="00946C56">
        <w:rPr>
          <w:rFonts w:ascii="Times New Roman" w:hAnsi="Times New Roman"/>
          <w:sz w:val="22"/>
          <w:szCs w:val="22"/>
          <w:lang w:eastAsia="zh-CN"/>
        </w:rPr>
        <w:t xml:space="preserve">The tradeoff between performance and cost should be </w:t>
      </w:r>
      <w:proofErr w:type="gramStart"/>
      <w:r w:rsidRPr="00946C56">
        <w:rPr>
          <w:rFonts w:ascii="Times New Roman" w:hAnsi="Times New Roman"/>
          <w:sz w:val="22"/>
          <w:szCs w:val="22"/>
          <w:lang w:eastAsia="zh-CN"/>
        </w:rPr>
        <w:t>taken into account</w:t>
      </w:r>
      <w:proofErr w:type="gramEnd"/>
      <w:r w:rsidRPr="00946C56">
        <w:rPr>
          <w:rFonts w:ascii="Times New Roman" w:hAnsi="Times New Roman"/>
          <w:sz w:val="22"/>
          <w:szCs w:val="22"/>
          <w:lang w:eastAsia="zh-CN"/>
        </w:rPr>
        <w:t xml:space="preserve"> in the discussion on how wide channel BW and SCS would be supported in the range from 52.6GHz to 71GHz.</w:t>
      </w:r>
    </w:p>
    <w:p w14:paraId="4110B838" w14:textId="77777777" w:rsidR="00CD6883" w:rsidRDefault="00CD6883" w:rsidP="004252B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C7698E" w:rsidRPr="00862AB3">
        <w:rPr>
          <w:rFonts w:ascii="Times New Roman" w:hAnsi="Times New Roman"/>
          <w:sz w:val="22"/>
          <w:szCs w:val="22"/>
          <w:lang w:eastAsia="zh-CN"/>
        </w:rPr>
        <w:t>[9]</w:t>
      </w:r>
      <w:r>
        <w:rPr>
          <w:rFonts w:ascii="Times New Roman" w:hAnsi="Times New Roman"/>
          <w:sz w:val="22"/>
          <w:szCs w:val="22"/>
          <w:lang w:eastAsia="zh-CN"/>
        </w:rPr>
        <w:t>:</w:t>
      </w:r>
    </w:p>
    <w:p w14:paraId="3CEFBC3B" w14:textId="77777777" w:rsidR="00CD6883" w:rsidRDefault="00862AB3" w:rsidP="00CD6883">
      <w:pPr>
        <w:pStyle w:val="BodyText"/>
        <w:numPr>
          <w:ilvl w:val="1"/>
          <w:numId w:val="23"/>
        </w:numPr>
        <w:spacing w:after="0"/>
        <w:rPr>
          <w:rFonts w:ascii="Times New Roman" w:hAnsi="Times New Roman"/>
          <w:sz w:val="22"/>
          <w:szCs w:val="22"/>
          <w:lang w:eastAsia="zh-CN"/>
        </w:rPr>
      </w:pPr>
      <w:r w:rsidRPr="00862AB3">
        <w:rPr>
          <w:rFonts w:ascii="Times New Roman" w:hAnsi="Times New Roman"/>
          <w:sz w:val="22"/>
          <w:szCs w:val="22"/>
          <w:lang w:eastAsia="zh-CN"/>
        </w:rPr>
        <w:t>The physical channel/signals with the potential impacts by the introducing of higher SCS for data and control channels are as follows,</w:t>
      </w:r>
    </w:p>
    <w:p w14:paraId="2EC4510D" w14:textId="77777777" w:rsidR="00CD6883" w:rsidRDefault="00862AB3" w:rsidP="00CD6883">
      <w:pPr>
        <w:pStyle w:val="BodyText"/>
        <w:numPr>
          <w:ilvl w:val="2"/>
          <w:numId w:val="23"/>
        </w:numPr>
        <w:spacing w:after="0"/>
        <w:rPr>
          <w:rFonts w:ascii="Times New Roman" w:hAnsi="Times New Roman"/>
          <w:sz w:val="22"/>
          <w:szCs w:val="22"/>
          <w:lang w:eastAsia="zh-CN"/>
        </w:rPr>
      </w:pPr>
      <w:r w:rsidRPr="00862AB3">
        <w:rPr>
          <w:rFonts w:ascii="Times New Roman" w:hAnsi="Times New Roman"/>
          <w:sz w:val="22"/>
          <w:szCs w:val="22"/>
          <w:lang w:eastAsia="zh-CN"/>
        </w:rPr>
        <w:t xml:space="preserve">(1) </w:t>
      </w:r>
      <w:r w:rsidRPr="00862AB3">
        <w:rPr>
          <w:rFonts w:ascii="Times New Roman" w:hAnsi="Times New Roman"/>
          <w:sz w:val="22"/>
          <w:szCs w:val="22"/>
          <w:lang w:eastAsia="zh-CN"/>
        </w:rPr>
        <w:t>Type0-PDCCH SCS indication in MIB</w:t>
      </w:r>
    </w:p>
    <w:p w14:paraId="4C7D1000" w14:textId="77777777" w:rsidR="00CD6883" w:rsidRDefault="00862AB3" w:rsidP="00CD6883">
      <w:pPr>
        <w:pStyle w:val="BodyText"/>
        <w:numPr>
          <w:ilvl w:val="2"/>
          <w:numId w:val="23"/>
        </w:numPr>
        <w:spacing w:after="0"/>
        <w:rPr>
          <w:rFonts w:ascii="Times New Roman" w:hAnsi="Times New Roman"/>
          <w:sz w:val="22"/>
          <w:szCs w:val="22"/>
          <w:lang w:eastAsia="zh-CN"/>
        </w:rPr>
      </w:pPr>
      <w:r w:rsidRPr="00862AB3">
        <w:rPr>
          <w:rFonts w:ascii="Times New Roman" w:hAnsi="Times New Roman"/>
          <w:sz w:val="22"/>
          <w:szCs w:val="22"/>
          <w:lang w:eastAsia="zh-CN"/>
        </w:rPr>
        <w:t xml:space="preserve">(2) </w:t>
      </w:r>
      <w:r w:rsidRPr="00862AB3">
        <w:rPr>
          <w:rFonts w:ascii="Times New Roman" w:hAnsi="Times New Roman"/>
          <w:sz w:val="22"/>
          <w:szCs w:val="22"/>
          <w:lang w:eastAsia="zh-CN"/>
        </w:rPr>
        <w:t>PRACH preamble</w:t>
      </w:r>
    </w:p>
    <w:p w14:paraId="12C8FA64" w14:textId="466FDCF9" w:rsidR="00862AB3" w:rsidRDefault="00862AB3" w:rsidP="00CD6883">
      <w:pPr>
        <w:pStyle w:val="BodyText"/>
        <w:numPr>
          <w:ilvl w:val="2"/>
          <w:numId w:val="23"/>
        </w:numPr>
        <w:spacing w:after="0"/>
        <w:rPr>
          <w:rFonts w:ascii="Times New Roman" w:hAnsi="Times New Roman"/>
          <w:sz w:val="22"/>
          <w:szCs w:val="22"/>
          <w:lang w:eastAsia="zh-CN"/>
        </w:rPr>
      </w:pPr>
      <w:r w:rsidRPr="00862AB3">
        <w:rPr>
          <w:rFonts w:ascii="Times New Roman" w:hAnsi="Times New Roman"/>
          <w:sz w:val="22"/>
          <w:szCs w:val="22"/>
          <w:lang w:eastAsia="zh-CN"/>
        </w:rPr>
        <w:t xml:space="preserve">(3) </w:t>
      </w:r>
      <w:r w:rsidRPr="00862AB3">
        <w:rPr>
          <w:rFonts w:ascii="Times New Roman" w:hAnsi="Times New Roman"/>
          <w:sz w:val="22"/>
          <w:szCs w:val="22"/>
          <w:lang w:eastAsia="zh-CN"/>
        </w:rPr>
        <w:t xml:space="preserve">UE processing capability and the required processing time for higher SCS </w:t>
      </w:r>
    </w:p>
    <w:p w14:paraId="51DCC61C" w14:textId="77777777" w:rsidR="00CD6883" w:rsidRPr="00CD6883" w:rsidRDefault="00CD6883" w:rsidP="00C033DD">
      <w:pPr>
        <w:pStyle w:val="ListParagraph"/>
        <w:numPr>
          <w:ilvl w:val="0"/>
          <w:numId w:val="23"/>
        </w:numPr>
        <w:rPr>
          <w:rFonts w:eastAsia="SimSun"/>
          <w:lang w:eastAsia="zh-CN"/>
        </w:rPr>
      </w:pPr>
      <w:r>
        <w:rPr>
          <w:lang w:eastAsia="zh-CN"/>
        </w:rPr>
        <w:t xml:space="preserve">From </w:t>
      </w:r>
      <w:r w:rsidR="00003659" w:rsidRPr="00C033DD">
        <w:rPr>
          <w:lang w:eastAsia="zh-CN"/>
        </w:rPr>
        <w:t>[15]</w:t>
      </w:r>
      <w:r>
        <w:rPr>
          <w:lang w:eastAsia="zh-CN"/>
        </w:rPr>
        <w:t>:</w:t>
      </w:r>
    </w:p>
    <w:p w14:paraId="7005CD9C" w14:textId="77777777" w:rsidR="00CD6883" w:rsidRDefault="00C033DD" w:rsidP="00CD6883">
      <w:pPr>
        <w:pStyle w:val="ListParagraph"/>
        <w:numPr>
          <w:ilvl w:val="1"/>
          <w:numId w:val="23"/>
        </w:numPr>
        <w:rPr>
          <w:rFonts w:eastAsia="SimSun"/>
          <w:lang w:eastAsia="zh-CN"/>
        </w:rPr>
      </w:pPr>
      <w:r w:rsidRPr="00C033DD">
        <w:rPr>
          <w:rFonts w:eastAsia="SimSun"/>
          <w:lang w:eastAsia="zh-CN"/>
        </w:rPr>
        <w:t>For selection of suitable SCS for the 52.6 – 71 GHz frequency range, it is important to perform link level evaluations with 90th percentile RMS delay spreads that are representative of a suitable range of deployment scenarios with different site densities, e.g., up to several tens of ns.</w:t>
      </w:r>
    </w:p>
    <w:p w14:paraId="27BE35D4" w14:textId="29ADD00F" w:rsidR="00C033DD" w:rsidRPr="00C033DD" w:rsidRDefault="00C033DD" w:rsidP="00CD6883">
      <w:pPr>
        <w:pStyle w:val="ListParagraph"/>
        <w:numPr>
          <w:ilvl w:val="1"/>
          <w:numId w:val="23"/>
        </w:numPr>
        <w:rPr>
          <w:rFonts w:eastAsia="SimSun"/>
          <w:lang w:eastAsia="zh-CN"/>
        </w:rPr>
      </w:pPr>
      <w:proofErr w:type="gramStart"/>
      <w:r w:rsidRPr="00C033DD">
        <w:rPr>
          <w:rFonts w:eastAsia="SimSun"/>
          <w:lang w:eastAsia="zh-CN"/>
        </w:rPr>
        <w:t>Sufficient</w:t>
      </w:r>
      <w:proofErr w:type="gramEnd"/>
      <w:r w:rsidRPr="00C033DD">
        <w:rPr>
          <w:rFonts w:eastAsia="SimSun"/>
          <w:lang w:eastAsia="zh-CN"/>
        </w:rPr>
        <w:t xml:space="preserve"> margin must also be left for other sources of time synchronization error.</w:t>
      </w:r>
    </w:p>
    <w:p w14:paraId="3B8C32C9" w14:textId="77777777" w:rsidR="00CD6883" w:rsidRDefault="00CD6883" w:rsidP="004252B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1A0914">
        <w:rPr>
          <w:rFonts w:ascii="Times New Roman" w:hAnsi="Times New Roman"/>
          <w:sz w:val="22"/>
          <w:szCs w:val="22"/>
          <w:lang w:eastAsia="zh-CN"/>
        </w:rPr>
        <w:t>[19]</w:t>
      </w:r>
      <w:r>
        <w:rPr>
          <w:rFonts w:ascii="Times New Roman" w:hAnsi="Times New Roman"/>
          <w:sz w:val="22"/>
          <w:szCs w:val="22"/>
          <w:lang w:eastAsia="zh-CN"/>
        </w:rPr>
        <w:t>:</w:t>
      </w:r>
    </w:p>
    <w:p w14:paraId="13C10961" w14:textId="0C8514C7" w:rsidR="00003659" w:rsidRDefault="001A0914" w:rsidP="00CD6883">
      <w:pPr>
        <w:pStyle w:val="BodyText"/>
        <w:numPr>
          <w:ilvl w:val="1"/>
          <w:numId w:val="23"/>
        </w:numPr>
        <w:spacing w:after="0"/>
        <w:rPr>
          <w:rFonts w:ascii="Times New Roman" w:hAnsi="Times New Roman"/>
          <w:sz w:val="22"/>
          <w:szCs w:val="22"/>
          <w:lang w:eastAsia="zh-CN"/>
        </w:rPr>
      </w:pPr>
      <w:r w:rsidRPr="001A0914">
        <w:rPr>
          <w:rFonts w:ascii="Times New Roman" w:hAnsi="Times New Roman"/>
          <w:sz w:val="22"/>
          <w:szCs w:val="22"/>
          <w:lang w:eastAsia="zh-CN"/>
        </w:rPr>
        <w:t xml:space="preserve">Study the impact of channel bandwidth and numerology to physical signal/channel, e.g. the </w:t>
      </w:r>
      <w:proofErr w:type="gramStart"/>
      <w:r w:rsidRPr="001A0914">
        <w:rPr>
          <w:rFonts w:ascii="Times New Roman" w:hAnsi="Times New Roman"/>
          <w:sz w:val="22"/>
          <w:szCs w:val="22"/>
          <w:lang w:eastAsia="zh-CN"/>
        </w:rPr>
        <w:t>time line</w:t>
      </w:r>
      <w:proofErr w:type="gramEnd"/>
      <w:r w:rsidRPr="001A0914">
        <w:rPr>
          <w:rFonts w:ascii="Times New Roman" w:hAnsi="Times New Roman"/>
          <w:sz w:val="22"/>
          <w:szCs w:val="22"/>
          <w:lang w:eastAsia="zh-CN"/>
        </w:rPr>
        <w:t>, SS/PBCH block, PT-RS and PDCCH monitoring capability</w:t>
      </w:r>
    </w:p>
    <w:p w14:paraId="1B5F59D1" w14:textId="77777777" w:rsidR="00BE7ED7" w:rsidRDefault="00BE7ED7" w:rsidP="004971B7">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611D38" w:rsidRPr="00206475">
        <w:rPr>
          <w:rFonts w:ascii="Times New Roman" w:hAnsi="Times New Roman"/>
          <w:sz w:val="22"/>
          <w:szCs w:val="22"/>
          <w:lang w:eastAsia="zh-CN"/>
        </w:rPr>
        <w:t>[20]</w:t>
      </w:r>
      <w:r>
        <w:rPr>
          <w:rFonts w:ascii="Times New Roman" w:hAnsi="Times New Roman"/>
          <w:sz w:val="22"/>
          <w:szCs w:val="22"/>
          <w:lang w:eastAsia="zh-CN"/>
        </w:rPr>
        <w:t>:</w:t>
      </w:r>
    </w:p>
    <w:p w14:paraId="13B2AD83" w14:textId="77777777" w:rsidR="00BE7ED7" w:rsidRDefault="00611D38" w:rsidP="00BE7ED7">
      <w:pPr>
        <w:pStyle w:val="BodyText"/>
        <w:numPr>
          <w:ilvl w:val="1"/>
          <w:numId w:val="23"/>
        </w:numPr>
        <w:spacing w:after="0"/>
        <w:rPr>
          <w:rFonts w:ascii="Times New Roman" w:hAnsi="Times New Roman"/>
          <w:sz w:val="22"/>
          <w:szCs w:val="22"/>
          <w:lang w:eastAsia="zh-CN"/>
        </w:rPr>
      </w:pPr>
      <w:r w:rsidRPr="00206475">
        <w:rPr>
          <w:rFonts w:ascii="Times New Roman" w:hAnsi="Times New Roman"/>
          <w:sz w:val="22"/>
          <w:szCs w:val="22"/>
          <w:lang w:eastAsia="zh-CN"/>
        </w:rPr>
        <w:t>Study further on potential impacts (and relevant handling) due to the shortening of OFDM symbol duration and CP length by adopting larger SCS value.</w:t>
      </w:r>
    </w:p>
    <w:p w14:paraId="46FC3854" w14:textId="48B74631" w:rsidR="00611D38" w:rsidRPr="00206475" w:rsidRDefault="00611D38" w:rsidP="00BE7ED7">
      <w:pPr>
        <w:pStyle w:val="BodyText"/>
        <w:numPr>
          <w:ilvl w:val="1"/>
          <w:numId w:val="23"/>
        </w:numPr>
        <w:spacing w:after="0"/>
        <w:rPr>
          <w:rFonts w:ascii="Times New Roman" w:hAnsi="Times New Roman"/>
          <w:sz w:val="22"/>
          <w:szCs w:val="22"/>
          <w:lang w:eastAsia="zh-CN"/>
        </w:rPr>
      </w:pPr>
      <w:r w:rsidRPr="00206475">
        <w:rPr>
          <w:rFonts w:ascii="Times New Roman" w:hAnsi="Times New Roman"/>
          <w:sz w:val="22"/>
          <w:szCs w:val="22"/>
          <w:lang w:eastAsia="zh-CN"/>
        </w:rPr>
        <w:t>Whether/how to handle impact to cell coverage and/or beam switching time (e.g. by employing the extended CP and/or grouping multiple OFDM symbols as a unit)</w:t>
      </w:r>
    </w:p>
    <w:p w14:paraId="6FDF2004" w14:textId="77777777" w:rsidR="00BE7ED7" w:rsidRDefault="00BE7ED7" w:rsidP="004252B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206475">
        <w:rPr>
          <w:rFonts w:ascii="Times New Roman" w:hAnsi="Times New Roman"/>
          <w:sz w:val="22"/>
          <w:szCs w:val="22"/>
          <w:lang w:eastAsia="zh-CN"/>
        </w:rPr>
        <w:t>[21]</w:t>
      </w:r>
      <w:r>
        <w:rPr>
          <w:rFonts w:ascii="Times New Roman" w:hAnsi="Times New Roman"/>
          <w:sz w:val="22"/>
          <w:szCs w:val="22"/>
          <w:lang w:eastAsia="zh-CN"/>
        </w:rPr>
        <w:t>:</w:t>
      </w:r>
    </w:p>
    <w:p w14:paraId="073DDBCB" w14:textId="77777777" w:rsidR="00BE7ED7" w:rsidRDefault="004D535A" w:rsidP="00BE7ED7">
      <w:pPr>
        <w:pStyle w:val="BodyText"/>
        <w:numPr>
          <w:ilvl w:val="1"/>
          <w:numId w:val="23"/>
        </w:numPr>
        <w:spacing w:after="0"/>
        <w:rPr>
          <w:rFonts w:ascii="Times New Roman" w:hAnsi="Times New Roman"/>
          <w:sz w:val="22"/>
          <w:szCs w:val="22"/>
          <w:lang w:eastAsia="zh-CN"/>
        </w:rPr>
      </w:pPr>
      <w:r w:rsidRPr="004D535A">
        <w:rPr>
          <w:rFonts w:ascii="Times New Roman" w:hAnsi="Times New Roman"/>
          <w:sz w:val="22"/>
          <w:szCs w:val="22"/>
          <w:lang w:eastAsia="zh-CN"/>
        </w:rPr>
        <w:t>Study multiples of 400 MHz up to 2 GHz is considered for above 52.6 GHz.</w:t>
      </w:r>
    </w:p>
    <w:p w14:paraId="7504A933" w14:textId="440176F8" w:rsidR="00611D38" w:rsidRDefault="00EB34F6" w:rsidP="00BE7ED7">
      <w:pPr>
        <w:pStyle w:val="BodyText"/>
        <w:numPr>
          <w:ilvl w:val="1"/>
          <w:numId w:val="23"/>
        </w:numPr>
        <w:spacing w:after="0"/>
        <w:rPr>
          <w:rFonts w:ascii="Times New Roman" w:hAnsi="Times New Roman"/>
          <w:sz w:val="22"/>
          <w:szCs w:val="22"/>
          <w:lang w:eastAsia="zh-CN"/>
        </w:rPr>
      </w:pPr>
      <w:r w:rsidRPr="00EB34F6">
        <w:rPr>
          <w:rFonts w:ascii="Times New Roman" w:hAnsi="Times New Roman"/>
          <w:sz w:val="22"/>
          <w:szCs w:val="22"/>
          <w:lang w:eastAsia="zh-CN"/>
        </w:rPr>
        <w:t>Study potential coexistence issue with other RAT in the spectrum of 52.6 GHz to 71 GHz.</w:t>
      </w:r>
    </w:p>
    <w:p w14:paraId="1899A09D" w14:textId="77777777" w:rsidR="00BE7ED7" w:rsidRDefault="00BE7ED7" w:rsidP="004252B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230CD4">
        <w:rPr>
          <w:rFonts w:ascii="Times New Roman" w:hAnsi="Times New Roman"/>
          <w:sz w:val="22"/>
          <w:szCs w:val="22"/>
          <w:lang w:eastAsia="zh-CN"/>
        </w:rPr>
        <w:t>[22]</w:t>
      </w:r>
      <w:r>
        <w:rPr>
          <w:rFonts w:ascii="Times New Roman" w:hAnsi="Times New Roman"/>
          <w:sz w:val="22"/>
          <w:szCs w:val="22"/>
          <w:lang w:eastAsia="zh-CN"/>
        </w:rPr>
        <w:t>:</w:t>
      </w:r>
    </w:p>
    <w:p w14:paraId="59ECC299" w14:textId="73DAC2CD" w:rsidR="00230CD4" w:rsidRDefault="00230CD4" w:rsidP="00BE7ED7">
      <w:pPr>
        <w:pStyle w:val="BodyText"/>
        <w:numPr>
          <w:ilvl w:val="1"/>
          <w:numId w:val="23"/>
        </w:numPr>
        <w:spacing w:after="0"/>
        <w:rPr>
          <w:rFonts w:ascii="Times New Roman" w:hAnsi="Times New Roman"/>
          <w:sz w:val="22"/>
          <w:szCs w:val="22"/>
          <w:lang w:eastAsia="zh-CN"/>
        </w:rPr>
      </w:pPr>
      <w:r w:rsidRPr="00230CD4">
        <w:rPr>
          <w:rFonts w:ascii="Times New Roman" w:hAnsi="Times New Roman"/>
          <w:sz w:val="22"/>
          <w:szCs w:val="22"/>
          <w:lang w:eastAsia="zh-CN"/>
        </w:rPr>
        <w:t>Down-select SCS based on the phase noise reduction requirements of transmission at &lt; 71 GHz, the bandwidth requirements and the cyclic prefix required to mitigate the effect of the beam formed delay spread.</w:t>
      </w:r>
    </w:p>
    <w:p w14:paraId="15A07BAD" w14:textId="77777777" w:rsidR="00BE7ED7" w:rsidRDefault="00BE7ED7" w:rsidP="004252B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541DD2">
        <w:rPr>
          <w:rFonts w:ascii="Times New Roman" w:hAnsi="Times New Roman"/>
          <w:sz w:val="22"/>
          <w:szCs w:val="22"/>
          <w:lang w:eastAsia="zh-CN"/>
        </w:rPr>
        <w:t>[23]</w:t>
      </w:r>
      <w:r>
        <w:rPr>
          <w:rFonts w:ascii="Times New Roman" w:hAnsi="Times New Roman"/>
          <w:sz w:val="22"/>
          <w:szCs w:val="22"/>
          <w:lang w:eastAsia="zh-CN"/>
        </w:rPr>
        <w:t>:</w:t>
      </w:r>
    </w:p>
    <w:p w14:paraId="46517AE9" w14:textId="48B55EAF" w:rsidR="00541DD2" w:rsidRDefault="00541DD2" w:rsidP="00BE7ED7">
      <w:pPr>
        <w:pStyle w:val="BodyText"/>
        <w:numPr>
          <w:ilvl w:val="1"/>
          <w:numId w:val="23"/>
        </w:numPr>
        <w:spacing w:after="0"/>
        <w:rPr>
          <w:rFonts w:ascii="Times New Roman" w:hAnsi="Times New Roman"/>
          <w:sz w:val="22"/>
          <w:szCs w:val="22"/>
          <w:lang w:eastAsia="zh-CN"/>
        </w:rPr>
      </w:pPr>
      <w:r w:rsidRPr="00541DD2">
        <w:rPr>
          <w:rFonts w:ascii="Times New Roman" w:hAnsi="Times New Roman"/>
          <w:sz w:val="22"/>
          <w:szCs w:val="22"/>
          <w:lang w:eastAsia="zh-CN"/>
        </w:rPr>
        <w:t>To support various wide bands and use cases for NR operation from 52.6 GHz to 71 GHz, a wide range of numerologies with the carrier aggregation need to be studied, also considering the LBT bandwidth (or the RB set) for co-existing issues, UE capability, processing time and power consumption.</w:t>
      </w:r>
    </w:p>
    <w:p w14:paraId="5E3A37EE" w14:textId="77777777" w:rsidR="008A26BA" w:rsidRDefault="008A26BA" w:rsidP="004252B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0D4D81">
        <w:rPr>
          <w:rFonts w:ascii="Times New Roman" w:hAnsi="Times New Roman"/>
          <w:sz w:val="22"/>
          <w:szCs w:val="22"/>
          <w:lang w:eastAsia="zh-CN"/>
        </w:rPr>
        <w:t>[25]</w:t>
      </w:r>
      <w:r>
        <w:rPr>
          <w:rFonts w:ascii="Times New Roman" w:hAnsi="Times New Roman"/>
          <w:sz w:val="22"/>
          <w:szCs w:val="22"/>
          <w:lang w:eastAsia="zh-CN"/>
        </w:rPr>
        <w:t>:</w:t>
      </w:r>
    </w:p>
    <w:p w14:paraId="4FB7CB90" w14:textId="77777777" w:rsidR="008A26BA" w:rsidRDefault="008A26BA" w:rsidP="008A26BA">
      <w:pPr>
        <w:pStyle w:val="BodyText"/>
        <w:numPr>
          <w:ilvl w:val="1"/>
          <w:numId w:val="23"/>
        </w:numPr>
        <w:spacing w:after="0"/>
        <w:rPr>
          <w:rFonts w:ascii="Times New Roman" w:hAnsi="Times New Roman"/>
          <w:sz w:val="22"/>
          <w:szCs w:val="22"/>
          <w:lang w:eastAsia="zh-CN"/>
        </w:rPr>
      </w:pPr>
      <w:r>
        <w:rPr>
          <w:rFonts w:ascii="Times New Roman" w:hAnsi="Times New Roman"/>
          <w:sz w:val="22"/>
          <w:szCs w:val="22"/>
          <w:lang w:eastAsia="zh-CN"/>
        </w:rPr>
        <w:lastRenderedPageBreak/>
        <w:t>T</w:t>
      </w:r>
      <w:r w:rsidR="003048E8" w:rsidRPr="003048E8">
        <w:rPr>
          <w:rFonts w:ascii="Times New Roman" w:hAnsi="Times New Roman"/>
          <w:sz w:val="22"/>
          <w:szCs w:val="22"/>
          <w:lang w:eastAsia="zh-CN"/>
        </w:rPr>
        <w:t>he changes added to the current NR should be minimized.</w:t>
      </w:r>
    </w:p>
    <w:p w14:paraId="4DDCED6C" w14:textId="59093339" w:rsidR="003048E8" w:rsidRDefault="003048E8" w:rsidP="008A26BA">
      <w:pPr>
        <w:pStyle w:val="BodyText"/>
        <w:numPr>
          <w:ilvl w:val="1"/>
          <w:numId w:val="23"/>
        </w:numPr>
        <w:spacing w:after="0"/>
        <w:rPr>
          <w:rFonts w:ascii="Times New Roman" w:hAnsi="Times New Roman"/>
          <w:sz w:val="22"/>
          <w:szCs w:val="22"/>
          <w:lang w:eastAsia="zh-CN"/>
        </w:rPr>
      </w:pPr>
      <w:r w:rsidRPr="003048E8">
        <w:rPr>
          <w:rFonts w:ascii="Times New Roman" w:hAnsi="Times New Roman"/>
          <w:sz w:val="22"/>
          <w:szCs w:val="22"/>
          <w:lang w:eastAsia="zh-CN"/>
        </w:rPr>
        <w:t xml:space="preserve">In this sense, only one or two SCSs are </w:t>
      </w:r>
      <w:proofErr w:type="gramStart"/>
      <w:r w:rsidRPr="003048E8">
        <w:rPr>
          <w:rFonts w:ascii="Times New Roman" w:hAnsi="Times New Roman"/>
          <w:sz w:val="22"/>
          <w:szCs w:val="22"/>
          <w:lang w:eastAsia="zh-CN"/>
        </w:rPr>
        <w:t>sufficient</w:t>
      </w:r>
      <w:proofErr w:type="gramEnd"/>
      <w:r w:rsidRPr="003048E8">
        <w:rPr>
          <w:rFonts w:ascii="Times New Roman" w:hAnsi="Times New Roman"/>
          <w:sz w:val="22"/>
          <w:szCs w:val="22"/>
          <w:lang w:eastAsia="zh-CN"/>
        </w:rPr>
        <w:t xml:space="preserve"> for 52.6 – 71 GHz band in our view</w:t>
      </w:r>
    </w:p>
    <w:p w14:paraId="2C38DA9F" w14:textId="77777777" w:rsidR="008A26BA" w:rsidRDefault="008A26BA" w:rsidP="004252BE">
      <w:pPr>
        <w:pStyle w:val="BodyText"/>
        <w:numPr>
          <w:ilvl w:val="0"/>
          <w:numId w:val="23"/>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D623C6">
        <w:rPr>
          <w:rFonts w:ascii="Times New Roman" w:hAnsi="Times New Roman"/>
          <w:sz w:val="22"/>
          <w:szCs w:val="22"/>
          <w:lang w:eastAsia="zh-CN"/>
        </w:rPr>
        <w:t>[29]</w:t>
      </w:r>
      <w:r>
        <w:rPr>
          <w:rFonts w:ascii="Times New Roman" w:hAnsi="Times New Roman"/>
          <w:sz w:val="22"/>
          <w:szCs w:val="22"/>
          <w:lang w:eastAsia="zh-CN"/>
        </w:rPr>
        <w:t>:</w:t>
      </w:r>
    </w:p>
    <w:p w14:paraId="648FE3C0" w14:textId="77777777" w:rsidR="008A26BA" w:rsidRDefault="00D623C6" w:rsidP="008A26BA">
      <w:pPr>
        <w:pStyle w:val="BodyText"/>
        <w:numPr>
          <w:ilvl w:val="1"/>
          <w:numId w:val="23"/>
        </w:numPr>
        <w:spacing w:after="0"/>
        <w:rPr>
          <w:rFonts w:ascii="Times New Roman" w:hAnsi="Times New Roman"/>
          <w:sz w:val="22"/>
          <w:szCs w:val="22"/>
          <w:lang w:eastAsia="zh-CN"/>
        </w:rPr>
      </w:pPr>
      <w:r w:rsidRPr="00D623C6">
        <w:rPr>
          <w:rFonts w:ascii="Times New Roman" w:hAnsi="Times New Roman"/>
          <w:sz w:val="22"/>
          <w:szCs w:val="22"/>
          <w:lang w:eastAsia="zh-CN"/>
        </w:rPr>
        <w:t>In addition to channel BW and link performance aspects, RAN1 should consider also implementation complexity associated with high SCSs when selecting the supported SCSs for above 52.6 GHz.</w:t>
      </w:r>
      <w:r w:rsidR="00DB5106">
        <w:rPr>
          <w:rFonts w:ascii="Times New Roman" w:hAnsi="Times New Roman"/>
          <w:sz w:val="22"/>
          <w:szCs w:val="22"/>
          <w:lang w:eastAsia="zh-CN"/>
        </w:rPr>
        <w:t xml:space="preserve"> </w:t>
      </w:r>
    </w:p>
    <w:p w14:paraId="1A65A053" w14:textId="77777777" w:rsidR="008A26BA" w:rsidRDefault="00DB5106" w:rsidP="008A26BA">
      <w:pPr>
        <w:pStyle w:val="BodyText"/>
        <w:numPr>
          <w:ilvl w:val="1"/>
          <w:numId w:val="23"/>
        </w:numPr>
        <w:spacing w:after="0"/>
        <w:rPr>
          <w:rFonts w:ascii="Times New Roman" w:hAnsi="Times New Roman"/>
          <w:sz w:val="22"/>
          <w:szCs w:val="22"/>
          <w:lang w:eastAsia="zh-CN"/>
        </w:rPr>
      </w:pPr>
      <w:r w:rsidRPr="00DB5106">
        <w:rPr>
          <w:rFonts w:ascii="Times New Roman" w:hAnsi="Times New Roman"/>
          <w:sz w:val="22"/>
          <w:szCs w:val="22"/>
          <w:lang w:eastAsia="zh-CN"/>
        </w:rPr>
        <w:t>Extend the numerology scaling framework defined in NR Rel-15 to higher numerologies with an appropriate range of integer values for μ.</w:t>
      </w:r>
    </w:p>
    <w:p w14:paraId="564EDE96" w14:textId="3893D52B" w:rsidR="00D623C6" w:rsidRPr="00862AB3" w:rsidRDefault="00170DB1" w:rsidP="008A26BA">
      <w:pPr>
        <w:pStyle w:val="BodyText"/>
        <w:numPr>
          <w:ilvl w:val="1"/>
          <w:numId w:val="23"/>
        </w:numPr>
        <w:spacing w:after="0"/>
        <w:rPr>
          <w:rFonts w:ascii="Times New Roman" w:hAnsi="Times New Roman"/>
          <w:sz w:val="22"/>
          <w:szCs w:val="22"/>
          <w:lang w:eastAsia="zh-CN"/>
        </w:rPr>
      </w:pPr>
      <w:r w:rsidRPr="00170DB1">
        <w:rPr>
          <w:rFonts w:ascii="Times New Roman" w:hAnsi="Times New Roman"/>
          <w:sz w:val="22"/>
          <w:szCs w:val="22"/>
          <w:lang w:eastAsia="zh-CN"/>
        </w:rPr>
        <w:t>Maintain the maximum number of RBs supported by NR specification also for NR scenario above 52.6 GHz.</w:t>
      </w:r>
    </w:p>
    <w:p w14:paraId="5CC8AABA" w14:textId="194A9A22" w:rsidR="008C7050" w:rsidRDefault="008C7050">
      <w:pPr>
        <w:pStyle w:val="BodyText"/>
        <w:spacing w:after="0"/>
        <w:rPr>
          <w:rFonts w:ascii="Times New Roman" w:hAnsi="Times New Roman"/>
          <w:sz w:val="22"/>
          <w:szCs w:val="22"/>
          <w:lang w:eastAsia="zh-CN"/>
        </w:rPr>
      </w:pPr>
    </w:p>
    <w:p w14:paraId="5E07C7CB" w14:textId="05944F8C" w:rsidR="008C7050" w:rsidRDefault="008C7050">
      <w:pPr>
        <w:pStyle w:val="BodyText"/>
        <w:spacing w:after="0"/>
        <w:rPr>
          <w:rFonts w:ascii="Times New Roman" w:hAnsi="Times New Roman"/>
          <w:sz w:val="22"/>
          <w:szCs w:val="22"/>
          <w:lang w:eastAsia="zh-CN"/>
        </w:rPr>
      </w:pPr>
    </w:p>
    <w:p w14:paraId="25BC5F64" w14:textId="46A43547" w:rsidR="00A01A0C" w:rsidRDefault="00A01A0C">
      <w:pPr>
        <w:pStyle w:val="BodyText"/>
        <w:spacing w:after="0"/>
        <w:rPr>
          <w:rFonts w:ascii="Times New Roman" w:hAnsi="Times New Roman"/>
          <w:sz w:val="22"/>
          <w:szCs w:val="22"/>
          <w:lang w:eastAsia="zh-CN"/>
        </w:rPr>
      </w:pPr>
    </w:p>
    <w:p w14:paraId="1650FAEC" w14:textId="577C87A7" w:rsidR="00722309" w:rsidRDefault="00722309" w:rsidP="00722309">
      <w:pPr>
        <w:pStyle w:val="Heading2"/>
        <w:rPr>
          <w:lang w:eastAsia="zh-CN"/>
        </w:rPr>
      </w:pPr>
      <w:r>
        <w:rPr>
          <w:lang w:eastAsia="zh-CN"/>
        </w:rPr>
        <w:t>2.</w:t>
      </w:r>
      <w:r w:rsidR="003D736F">
        <w:rPr>
          <w:lang w:eastAsia="zh-CN"/>
        </w:rPr>
        <w:t>3</w:t>
      </w:r>
      <w:r>
        <w:rPr>
          <w:lang w:eastAsia="zh-CN"/>
        </w:rPr>
        <w:t xml:space="preserve"> </w:t>
      </w:r>
      <w:r>
        <w:rPr>
          <w:lang w:eastAsia="zh-CN"/>
        </w:rPr>
        <w:t xml:space="preserve">SSB </w:t>
      </w:r>
      <w:r w:rsidR="007441B7">
        <w:rPr>
          <w:lang w:eastAsia="zh-CN"/>
        </w:rPr>
        <w:t xml:space="preserve">pattern </w:t>
      </w:r>
      <w:r>
        <w:rPr>
          <w:lang w:eastAsia="zh-CN"/>
        </w:rPr>
        <w:t xml:space="preserve">and </w:t>
      </w:r>
      <w:r w:rsidR="007441B7">
        <w:rPr>
          <w:lang w:eastAsia="zh-CN"/>
        </w:rPr>
        <w:t>SSB/</w:t>
      </w:r>
      <w:r>
        <w:rPr>
          <w:lang w:eastAsia="zh-CN"/>
        </w:rPr>
        <w:t>CORESET</w:t>
      </w:r>
      <w:r w:rsidR="007441B7">
        <w:rPr>
          <w:lang w:eastAsia="zh-CN"/>
        </w:rPr>
        <w:t xml:space="preserve"> multiplexing</w:t>
      </w:r>
    </w:p>
    <w:p w14:paraId="249CB63E" w14:textId="2B082D02" w:rsidR="00A01A0C" w:rsidRDefault="00A01A0C">
      <w:pPr>
        <w:pStyle w:val="BodyText"/>
        <w:spacing w:after="0"/>
        <w:rPr>
          <w:rFonts w:ascii="Times New Roman" w:hAnsi="Times New Roman"/>
          <w:sz w:val="22"/>
          <w:szCs w:val="22"/>
          <w:lang w:eastAsia="zh-CN"/>
        </w:rPr>
      </w:pPr>
    </w:p>
    <w:p w14:paraId="0121796C" w14:textId="77777777" w:rsidR="00ED38BD" w:rsidRDefault="00ED38BD" w:rsidP="00E032CD">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B70AA5">
        <w:rPr>
          <w:rFonts w:ascii="Times New Roman" w:hAnsi="Times New Roman"/>
          <w:sz w:val="22"/>
          <w:szCs w:val="22"/>
          <w:lang w:eastAsia="zh-CN"/>
        </w:rPr>
        <w:t>[2]</w:t>
      </w:r>
      <w:r>
        <w:rPr>
          <w:rFonts w:ascii="Times New Roman" w:hAnsi="Times New Roman"/>
          <w:sz w:val="22"/>
          <w:szCs w:val="22"/>
          <w:lang w:eastAsia="zh-CN"/>
        </w:rPr>
        <w:t>:</w:t>
      </w:r>
    </w:p>
    <w:p w14:paraId="7F276073" w14:textId="7C3BDE73" w:rsidR="00963992" w:rsidRDefault="00E032CD" w:rsidP="00ED38BD">
      <w:pPr>
        <w:pStyle w:val="BodyText"/>
        <w:numPr>
          <w:ilvl w:val="1"/>
          <w:numId w:val="15"/>
        </w:numPr>
        <w:spacing w:after="0"/>
        <w:rPr>
          <w:rFonts w:ascii="Times New Roman" w:hAnsi="Times New Roman"/>
          <w:sz w:val="22"/>
          <w:szCs w:val="22"/>
          <w:lang w:eastAsia="zh-CN"/>
        </w:rPr>
      </w:pPr>
      <w:r w:rsidRPr="00E032CD">
        <w:rPr>
          <w:rFonts w:ascii="Times New Roman" w:hAnsi="Times New Roman"/>
          <w:sz w:val="22"/>
          <w:szCs w:val="22"/>
          <w:lang w:eastAsia="zh-CN"/>
        </w:rPr>
        <w:t>Multiplexing patterns 2 and 3 for SSB and CORESET for Type0-PDCCH better facilitate meeting the OCB requirement in NR-U-60.</w:t>
      </w:r>
    </w:p>
    <w:p w14:paraId="40A9F523" w14:textId="77777777" w:rsidR="00ED38BD" w:rsidRDefault="00ED38BD" w:rsidP="00E032CD">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B70AA5">
        <w:rPr>
          <w:rFonts w:ascii="Times New Roman" w:hAnsi="Times New Roman"/>
          <w:sz w:val="22"/>
          <w:szCs w:val="22"/>
          <w:lang w:eastAsia="zh-CN"/>
        </w:rPr>
        <w:t>[7]</w:t>
      </w:r>
      <w:r>
        <w:rPr>
          <w:rFonts w:ascii="Times New Roman" w:hAnsi="Times New Roman"/>
          <w:sz w:val="22"/>
          <w:szCs w:val="22"/>
          <w:lang w:eastAsia="zh-CN"/>
        </w:rPr>
        <w:t>:</w:t>
      </w:r>
    </w:p>
    <w:p w14:paraId="092280B5" w14:textId="532E1043" w:rsidR="00B70AA5" w:rsidRDefault="00B70AA5" w:rsidP="00ED38BD">
      <w:pPr>
        <w:pStyle w:val="BodyText"/>
        <w:numPr>
          <w:ilvl w:val="1"/>
          <w:numId w:val="15"/>
        </w:numPr>
        <w:spacing w:after="0"/>
        <w:rPr>
          <w:rFonts w:ascii="Times New Roman" w:hAnsi="Times New Roman"/>
          <w:sz w:val="22"/>
          <w:szCs w:val="22"/>
          <w:lang w:eastAsia="zh-CN"/>
        </w:rPr>
      </w:pPr>
      <w:r w:rsidRPr="00B70AA5">
        <w:rPr>
          <w:rFonts w:ascii="Times New Roman" w:hAnsi="Times New Roman"/>
          <w:sz w:val="22"/>
          <w:szCs w:val="22"/>
          <w:lang w:eastAsia="zh-CN"/>
        </w:rPr>
        <w:t>SSB pattern could be re-designed whether higher SCS is supported or not.</w:t>
      </w:r>
      <w:r w:rsidR="009D277E">
        <w:rPr>
          <w:rFonts w:ascii="Times New Roman" w:hAnsi="Times New Roman"/>
          <w:sz w:val="22"/>
          <w:szCs w:val="22"/>
          <w:lang w:eastAsia="zh-CN"/>
        </w:rPr>
        <w:t xml:space="preserve"> </w:t>
      </w:r>
      <w:r w:rsidR="009D277E" w:rsidRPr="009D277E">
        <w:rPr>
          <w:rFonts w:ascii="Times New Roman" w:hAnsi="Times New Roman"/>
          <w:sz w:val="22"/>
          <w:szCs w:val="22"/>
          <w:lang w:eastAsia="zh-CN"/>
        </w:rPr>
        <w:t>Transmission opportunities, timing and QCI of Rel-17 SSB should be considered.</w:t>
      </w:r>
    </w:p>
    <w:p w14:paraId="191DD23C" w14:textId="77777777" w:rsidR="00ED38BD" w:rsidRDefault="00ED38BD" w:rsidP="00E032CD">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2D51E3">
        <w:rPr>
          <w:rFonts w:ascii="Times New Roman" w:hAnsi="Times New Roman"/>
          <w:sz w:val="22"/>
          <w:szCs w:val="22"/>
          <w:lang w:eastAsia="zh-CN"/>
        </w:rPr>
        <w:t>[12]</w:t>
      </w:r>
      <w:r>
        <w:rPr>
          <w:rFonts w:ascii="Times New Roman" w:hAnsi="Times New Roman"/>
          <w:sz w:val="22"/>
          <w:szCs w:val="22"/>
          <w:lang w:eastAsia="zh-CN"/>
        </w:rPr>
        <w:t>:</w:t>
      </w:r>
    </w:p>
    <w:p w14:paraId="0CBD92B4" w14:textId="77777777" w:rsidR="004B1349" w:rsidRDefault="002D51E3" w:rsidP="00ED38BD">
      <w:pPr>
        <w:pStyle w:val="BodyText"/>
        <w:numPr>
          <w:ilvl w:val="1"/>
          <w:numId w:val="15"/>
        </w:numPr>
        <w:spacing w:after="0"/>
        <w:rPr>
          <w:rFonts w:ascii="Times New Roman" w:hAnsi="Times New Roman"/>
          <w:sz w:val="22"/>
          <w:szCs w:val="22"/>
          <w:lang w:eastAsia="zh-CN"/>
        </w:rPr>
      </w:pPr>
      <w:r w:rsidRPr="002D51E3">
        <w:rPr>
          <w:rFonts w:ascii="Times New Roman" w:hAnsi="Times New Roman"/>
          <w:sz w:val="22"/>
          <w:szCs w:val="22"/>
          <w:lang w:eastAsia="zh-CN"/>
        </w:rPr>
        <w:t>Introduce groups of SCS in FR2 and all control/data communication will use the SCS from one such group.</w:t>
      </w:r>
    </w:p>
    <w:p w14:paraId="39067CB9" w14:textId="77777777" w:rsidR="004B1349" w:rsidRDefault="00F863EE" w:rsidP="00ED38BD">
      <w:pPr>
        <w:pStyle w:val="BodyText"/>
        <w:numPr>
          <w:ilvl w:val="1"/>
          <w:numId w:val="15"/>
        </w:numPr>
        <w:spacing w:after="0"/>
        <w:rPr>
          <w:rFonts w:ascii="Times New Roman" w:hAnsi="Times New Roman"/>
          <w:sz w:val="22"/>
          <w:szCs w:val="22"/>
          <w:lang w:eastAsia="zh-CN"/>
        </w:rPr>
      </w:pPr>
      <w:r w:rsidRPr="00F863EE">
        <w:rPr>
          <w:rFonts w:ascii="Times New Roman" w:hAnsi="Times New Roman"/>
          <w:sz w:val="22"/>
          <w:szCs w:val="22"/>
          <w:lang w:eastAsia="zh-CN"/>
        </w:rPr>
        <w:t>It is proposed to investigate how to transmit the indication about additional SS/PBCH candidate positions which can become available with existing FR2 numerologies or future new numerologies.</w:t>
      </w:r>
    </w:p>
    <w:p w14:paraId="5E18B449" w14:textId="3EFADD3F" w:rsidR="002D51E3" w:rsidRDefault="002402B5" w:rsidP="00ED38BD">
      <w:pPr>
        <w:pStyle w:val="BodyText"/>
        <w:numPr>
          <w:ilvl w:val="1"/>
          <w:numId w:val="15"/>
        </w:numPr>
        <w:spacing w:after="0"/>
        <w:rPr>
          <w:rFonts w:ascii="Times New Roman" w:hAnsi="Times New Roman"/>
          <w:sz w:val="22"/>
          <w:szCs w:val="22"/>
          <w:lang w:eastAsia="zh-CN"/>
        </w:rPr>
      </w:pPr>
      <w:r w:rsidRPr="002402B5">
        <w:rPr>
          <w:rFonts w:ascii="Times New Roman" w:hAnsi="Times New Roman"/>
          <w:sz w:val="22"/>
          <w:szCs w:val="22"/>
          <w:lang w:eastAsia="zh-CN"/>
        </w:rPr>
        <w:t>It is proposed to investigate efficient transmission of MSI including the multiplexing patterns for both licensed and shared carriers.</w:t>
      </w:r>
    </w:p>
    <w:p w14:paraId="10035598" w14:textId="77777777" w:rsidR="00ED38BD" w:rsidRPr="00ED38BD" w:rsidRDefault="00ED38BD" w:rsidP="003C70ED">
      <w:pPr>
        <w:pStyle w:val="ListParagraph"/>
        <w:numPr>
          <w:ilvl w:val="0"/>
          <w:numId w:val="15"/>
        </w:numPr>
        <w:rPr>
          <w:rFonts w:eastAsia="SimSun"/>
          <w:lang w:eastAsia="zh-CN"/>
        </w:rPr>
      </w:pPr>
      <w:r>
        <w:rPr>
          <w:lang w:eastAsia="zh-CN"/>
        </w:rPr>
        <w:t xml:space="preserve">From </w:t>
      </w:r>
      <w:r w:rsidR="003C70ED" w:rsidRPr="003C70ED">
        <w:rPr>
          <w:lang w:eastAsia="zh-CN"/>
        </w:rPr>
        <w:t>[14]</w:t>
      </w:r>
      <w:r>
        <w:rPr>
          <w:lang w:eastAsia="zh-CN"/>
        </w:rPr>
        <w:t>:</w:t>
      </w:r>
    </w:p>
    <w:p w14:paraId="61179830" w14:textId="6AF757CC" w:rsidR="003C70ED" w:rsidRPr="003C70ED" w:rsidRDefault="003C70ED" w:rsidP="00ED38BD">
      <w:pPr>
        <w:pStyle w:val="ListParagraph"/>
        <w:numPr>
          <w:ilvl w:val="1"/>
          <w:numId w:val="15"/>
        </w:numPr>
        <w:rPr>
          <w:rFonts w:eastAsia="SimSun"/>
          <w:lang w:eastAsia="zh-CN"/>
        </w:rPr>
      </w:pPr>
      <w:r w:rsidRPr="003C70ED">
        <w:rPr>
          <w:rFonts w:eastAsia="SimSun"/>
          <w:lang w:eastAsia="zh-CN"/>
        </w:rPr>
        <w:t>When a large subcarrier spacing is defined, SSB pattern and multiplexing of SSB and CORESET0/RMSI need to be updated to accommodate beam switching time.</w:t>
      </w:r>
    </w:p>
    <w:p w14:paraId="6CE08B46" w14:textId="77777777" w:rsidR="00ED38BD" w:rsidRPr="00ED38BD" w:rsidRDefault="00ED38BD" w:rsidP="00683736">
      <w:pPr>
        <w:pStyle w:val="ListParagraph"/>
        <w:numPr>
          <w:ilvl w:val="0"/>
          <w:numId w:val="15"/>
        </w:numPr>
        <w:rPr>
          <w:rFonts w:eastAsia="SimSun"/>
          <w:lang w:eastAsia="zh-CN"/>
        </w:rPr>
      </w:pPr>
      <w:r>
        <w:rPr>
          <w:lang w:eastAsia="zh-CN"/>
        </w:rPr>
        <w:t xml:space="preserve">From </w:t>
      </w:r>
      <w:r w:rsidR="006C3B3C" w:rsidRPr="00683736">
        <w:rPr>
          <w:lang w:eastAsia="zh-CN"/>
        </w:rPr>
        <w:t>[15]</w:t>
      </w:r>
      <w:r>
        <w:rPr>
          <w:lang w:eastAsia="zh-CN"/>
        </w:rPr>
        <w:t>:</w:t>
      </w:r>
    </w:p>
    <w:p w14:paraId="2ABBFB26" w14:textId="77777777" w:rsidR="003E747B" w:rsidRPr="003E747B" w:rsidRDefault="006C3B3C" w:rsidP="00ED38BD">
      <w:pPr>
        <w:pStyle w:val="ListParagraph"/>
        <w:numPr>
          <w:ilvl w:val="1"/>
          <w:numId w:val="15"/>
        </w:numPr>
        <w:rPr>
          <w:rFonts w:eastAsia="SimSun"/>
          <w:lang w:eastAsia="zh-CN"/>
        </w:rPr>
      </w:pPr>
      <w:r w:rsidRPr="00082E0B">
        <w:rPr>
          <w:lang w:eastAsia="zh-CN"/>
        </w:rPr>
        <w:t>Do not design for SS/PBCH block sliding within a transmission window for &gt;52.6 GHz operation.</w:t>
      </w:r>
      <w:r w:rsidR="00082E0B" w:rsidRPr="00082E0B">
        <w:rPr>
          <w:lang w:eastAsia="zh-CN"/>
        </w:rPr>
        <w:t xml:space="preserve"> </w:t>
      </w:r>
    </w:p>
    <w:p w14:paraId="0F9B6305" w14:textId="77777777" w:rsidR="00015A8A" w:rsidRPr="00015A8A" w:rsidRDefault="00082E0B" w:rsidP="00ED38BD">
      <w:pPr>
        <w:pStyle w:val="ListParagraph"/>
        <w:numPr>
          <w:ilvl w:val="1"/>
          <w:numId w:val="15"/>
        </w:numPr>
        <w:rPr>
          <w:rFonts w:eastAsia="SimSun"/>
          <w:lang w:eastAsia="zh-CN"/>
        </w:rPr>
      </w:pPr>
      <w:r w:rsidRPr="00082E0B">
        <w:rPr>
          <w:lang w:eastAsia="zh-CN"/>
        </w:rPr>
        <w:t>For NR operations in the 52.6 – 71 GHz band, consider only 120 and 240 kHz SCS for SS/PBCH blocks, as already supported in Rel-15/16.</w:t>
      </w:r>
      <w:r w:rsidRPr="00082E0B">
        <w:rPr>
          <w:lang w:eastAsia="zh-CN"/>
        </w:rPr>
        <w:t xml:space="preserve"> </w:t>
      </w:r>
    </w:p>
    <w:p w14:paraId="1263DF7B" w14:textId="33744C2F" w:rsidR="004B1349" w:rsidRPr="004B1349" w:rsidRDefault="00082E0B" w:rsidP="00ED38BD">
      <w:pPr>
        <w:pStyle w:val="ListParagraph"/>
        <w:numPr>
          <w:ilvl w:val="1"/>
          <w:numId w:val="15"/>
        </w:numPr>
        <w:rPr>
          <w:rFonts w:eastAsia="SimSun"/>
          <w:lang w:eastAsia="zh-CN"/>
        </w:rPr>
      </w:pPr>
      <w:r w:rsidRPr="00082E0B">
        <w:rPr>
          <w:lang w:eastAsia="zh-CN"/>
        </w:rPr>
        <w:t xml:space="preserve">Consider reusing the SS/PBCH / CORSET0 multiplexing patterns as much as possible. </w:t>
      </w:r>
    </w:p>
    <w:p w14:paraId="4A147E0A" w14:textId="77777777" w:rsidR="004B1349" w:rsidRPr="004B1349" w:rsidRDefault="00082E0B" w:rsidP="00ED38BD">
      <w:pPr>
        <w:pStyle w:val="ListParagraph"/>
        <w:numPr>
          <w:ilvl w:val="1"/>
          <w:numId w:val="15"/>
        </w:numPr>
        <w:rPr>
          <w:rFonts w:eastAsia="SimSun"/>
          <w:lang w:eastAsia="zh-CN"/>
        </w:rPr>
      </w:pPr>
      <w:r w:rsidRPr="00082E0B">
        <w:rPr>
          <w:lang w:eastAsia="zh-CN"/>
        </w:rPr>
        <w:t xml:space="preserve">If minor, targeted, enhancements to </w:t>
      </w:r>
      <w:proofErr w:type="gramStart"/>
      <w:r w:rsidRPr="00082E0B">
        <w:rPr>
          <w:lang w:eastAsia="zh-CN"/>
        </w:rPr>
        <w:t>particular pattern(s)</w:t>
      </w:r>
      <w:proofErr w:type="gramEnd"/>
      <w:r w:rsidRPr="00082E0B">
        <w:rPr>
          <w:lang w:eastAsia="zh-CN"/>
        </w:rPr>
        <w:t xml:space="preserve"> are beneficial, these can be considered.</w:t>
      </w:r>
    </w:p>
    <w:p w14:paraId="6B1D90B9" w14:textId="77777777" w:rsidR="004B1349" w:rsidRPr="004B1349" w:rsidRDefault="00DB6C28" w:rsidP="004B1349">
      <w:pPr>
        <w:pStyle w:val="ListParagraph"/>
        <w:numPr>
          <w:ilvl w:val="2"/>
          <w:numId w:val="15"/>
        </w:numPr>
        <w:rPr>
          <w:rFonts w:eastAsia="SimSun"/>
          <w:lang w:eastAsia="zh-CN"/>
        </w:rPr>
      </w:pPr>
      <w:r w:rsidRPr="00DB6C28">
        <w:rPr>
          <w:lang w:eastAsia="zh-CN"/>
        </w:rPr>
        <w:t>SS/PBCH / CORESET0 multiplexing patterns 2 and 3 are restricted to very small RMSI payloads due to the small number (2) of available OFDM symbols for RMSI PDSCH.</w:t>
      </w:r>
    </w:p>
    <w:p w14:paraId="4CB913EC" w14:textId="1B88D344" w:rsidR="004B1349" w:rsidRDefault="00683736" w:rsidP="004B1349">
      <w:pPr>
        <w:pStyle w:val="ListParagraph"/>
        <w:numPr>
          <w:ilvl w:val="2"/>
          <w:numId w:val="15"/>
        </w:numPr>
        <w:rPr>
          <w:rFonts w:eastAsia="SimSun"/>
          <w:lang w:eastAsia="zh-CN"/>
        </w:rPr>
      </w:pPr>
      <w:r w:rsidRPr="00683736">
        <w:rPr>
          <w:rFonts w:eastAsia="SimSun"/>
          <w:lang w:eastAsia="zh-CN"/>
        </w:rPr>
        <w:t xml:space="preserve">SS/PBCH / CORESET0 multiplexing pattern 1, especially with non-zero offset O for the Type0-PDCCH monitoring occasions, is much less restrictive in terms of allowable RMSI payload </w:t>
      </w:r>
      <w:proofErr w:type="gramStart"/>
      <w:r w:rsidRPr="00683736">
        <w:rPr>
          <w:rFonts w:eastAsia="SimSun"/>
          <w:lang w:eastAsia="zh-CN"/>
        </w:rPr>
        <w:t>due to the fact that</w:t>
      </w:r>
      <w:proofErr w:type="gramEnd"/>
      <w:r w:rsidRPr="00683736">
        <w:rPr>
          <w:rFonts w:eastAsia="SimSun"/>
          <w:lang w:eastAsia="zh-CN"/>
        </w:rPr>
        <w:t xml:space="preserve"> SS/PBCH and RMSI PDCCH/PDSCH are time division multiplexed.</w:t>
      </w:r>
    </w:p>
    <w:p w14:paraId="5D7465E6" w14:textId="77777777" w:rsidR="004B1349" w:rsidRDefault="00947019" w:rsidP="00ED38BD">
      <w:pPr>
        <w:pStyle w:val="ListParagraph"/>
        <w:numPr>
          <w:ilvl w:val="1"/>
          <w:numId w:val="15"/>
        </w:numPr>
        <w:rPr>
          <w:rFonts w:eastAsia="SimSun"/>
          <w:lang w:eastAsia="zh-CN"/>
        </w:rPr>
      </w:pPr>
      <w:r w:rsidRPr="00947019">
        <w:rPr>
          <w:rFonts w:eastAsia="SimSun"/>
          <w:lang w:eastAsia="zh-CN"/>
        </w:rPr>
        <w:t>Consider enhancements to SS/PBCH / CORESET0 multiplexing Pattern 1 as follows:</w:t>
      </w:r>
    </w:p>
    <w:p w14:paraId="2DB08B2B" w14:textId="68D7C690" w:rsidR="004B1349" w:rsidRDefault="00947019" w:rsidP="004B1349">
      <w:pPr>
        <w:pStyle w:val="ListParagraph"/>
        <w:numPr>
          <w:ilvl w:val="2"/>
          <w:numId w:val="15"/>
        </w:numPr>
        <w:rPr>
          <w:rFonts w:eastAsia="SimSun"/>
          <w:lang w:eastAsia="zh-CN"/>
        </w:rPr>
      </w:pPr>
      <w:r w:rsidRPr="00947019">
        <w:rPr>
          <w:rFonts w:eastAsia="SimSun"/>
          <w:lang w:eastAsia="zh-CN"/>
        </w:rPr>
        <w:lastRenderedPageBreak/>
        <w:t>(1) Allow (240 kHz, 240 kHz) SCS,</w:t>
      </w:r>
    </w:p>
    <w:p w14:paraId="5E239091" w14:textId="6EBEEDAA" w:rsidR="00683736" w:rsidRPr="00683736" w:rsidRDefault="00947019" w:rsidP="004B1349">
      <w:pPr>
        <w:pStyle w:val="ListParagraph"/>
        <w:numPr>
          <w:ilvl w:val="2"/>
          <w:numId w:val="15"/>
        </w:numPr>
        <w:rPr>
          <w:rFonts w:eastAsia="SimSun"/>
          <w:lang w:eastAsia="zh-CN"/>
        </w:rPr>
      </w:pPr>
      <w:r w:rsidRPr="00947019">
        <w:rPr>
          <w:rFonts w:eastAsia="SimSun"/>
          <w:lang w:eastAsia="zh-CN"/>
        </w:rPr>
        <w:t>(2) Support 6 symbol SLIV in Default Table A starting at OFDM symbols 2 and 8.</w:t>
      </w:r>
    </w:p>
    <w:p w14:paraId="1705F0FD" w14:textId="77777777" w:rsidR="00ED38BD" w:rsidRDefault="00ED38BD" w:rsidP="00961E69">
      <w:pPr>
        <w:pStyle w:val="ListParagraph"/>
        <w:numPr>
          <w:ilvl w:val="0"/>
          <w:numId w:val="15"/>
        </w:numPr>
        <w:rPr>
          <w:rFonts w:eastAsia="SimSun"/>
          <w:lang w:eastAsia="zh-CN"/>
        </w:rPr>
      </w:pPr>
      <w:r>
        <w:rPr>
          <w:lang w:eastAsia="zh-CN"/>
        </w:rPr>
        <w:t xml:space="preserve">From </w:t>
      </w:r>
      <w:r w:rsidR="0064622C">
        <w:rPr>
          <w:rFonts w:eastAsia="SimSun"/>
          <w:lang w:eastAsia="zh-CN"/>
        </w:rPr>
        <w:t>[17]</w:t>
      </w:r>
      <w:r>
        <w:rPr>
          <w:rFonts w:eastAsia="SimSun"/>
          <w:lang w:eastAsia="zh-CN"/>
        </w:rPr>
        <w:t>:</w:t>
      </w:r>
    </w:p>
    <w:p w14:paraId="1FC145B6" w14:textId="59FADB2C" w:rsidR="00082E0B" w:rsidRPr="00082E0B" w:rsidRDefault="0064622C" w:rsidP="00ED38BD">
      <w:pPr>
        <w:pStyle w:val="ListParagraph"/>
        <w:numPr>
          <w:ilvl w:val="1"/>
          <w:numId w:val="15"/>
        </w:numPr>
        <w:rPr>
          <w:rFonts w:eastAsia="SimSun"/>
          <w:lang w:eastAsia="zh-CN"/>
        </w:rPr>
      </w:pPr>
      <w:r w:rsidRPr="0064622C">
        <w:rPr>
          <w:rFonts w:eastAsia="SimSun"/>
          <w:lang w:eastAsia="zh-CN"/>
        </w:rPr>
        <w:t xml:space="preserve">RAN1 shall study the SS/PBCH block pattern for the new numerology, </w:t>
      </w:r>
      <w:proofErr w:type="gramStart"/>
      <w:r w:rsidRPr="0064622C">
        <w:rPr>
          <w:rFonts w:eastAsia="SimSun"/>
          <w:lang w:eastAsia="zh-CN"/>
        </w:rPr>
        <w:t>taking into account</w:t>
      </w:r>
      <w:proofErr w:type="gramEnd"/>
      <w:r w:rsidRPr="0064622C">
        <w:rPr>
          <w:rFonts w:eastAsia="SimSun"/>
          <w:lang w:eastAsia="zh-CN"/>
        </w:rPr>
        <w:t xml:space="preserve"> the beam switching time between neighboring SS/PBCH blocks.</w:t>
      </w:r>
    </w:p>
    <w:p w14:paraId="68339D6A" w14:textId="77777777" w:rsidR="00ED38BD" w:rsidRDefault="00ED38BD" w:rsidP="006C3B3C">
      <w:pPr>
        <w:pStyle w:val="ListParagraph"/>
        <w:numPr>
          <w:ilvl w:val="0"/>
          <w:numId w:val="15"/>
        </w:numPr>
        <w:rPr>
          <w:rFonts w:eastAsia="SimSun"/>
          <w:lang w:eastAsia="zh-CN"/>
        </w:rPr>
      </w:pPr>
      <w:r>
        <w:rPr>
          <w:lang w:eastAsia="zh-CN"/>
        </w:rPr>
        <w:t xml:space="preserve">From </w:t>
      </w:r>
      <w:r w:rsidR="00063BBD">
        <w:rPr>
          <w:rFonts w:eastAsia="SimSun"/>
          <w:lang w:eastAsia="zh-CN"/>
        </w:rPr>
        <w:t>[20]</w:t>
      </w:r>
      <w:r>
        <w:rPr>
          <w:rFonts w:eastAsia="SimSun"/>
          <w:lang w:eastAsia="zh-CN"/>
        </w:rPr>
        <w:t>:</w:t>
      </w:r>
    </w:p>
    <w:p w14:paraId="1191853F" w14:textId="77777777" w:rsidR="00A726FA" w:rsidRDefault="00063BBD" w:rsidP="00ED38BD">
      <w:pPr>
        <w:pStyle w:val="ListParagraph"/>
        <w:numPr>
          <w:ilvl w:val="1"/>
          <w:numId w:val="15"/>
        </w:numPr>
        <w:rPr>
          <w:rFonts w:eastAsia="SimSun"/>
          <w:lang w:eastAsia="zh-CN"/>
        </w:rPr>
      </w:pPr>
      <w:r w:rsidRPr="00063BBD">
        <w:rPr>
          <w:rFonts w:eastAsia="SimSun"/>
          <w:lang w:eastAsia="zh-CN"/>
        </w:rPr>
        <w:t>Consider the enhancements for the SSB transmission to provide more opportunities in FR-X unlicensed band.</w:t>
      </w:r>
    </w:p>
    <w:p w14:paraId="35AD92FC" w14:textId="222C1E42" w:rsidR="006C3B3C" w:rsidRPr="006C3B3C" w:rsidRDefault="00FF6E8F" w:rsidP="00ED38BD">
      <w:pPr>
        <w:pStyle w:val="ListParagraph"/>
        <w:numPr>
          <w:ilvl w:val="1"/>
          <w:numId w:val="15"/>
        </w:numPr>
        <w:rPr>
          <w:rFonts w:eastAsia="SimSun"/>
          <w:lang w:eastAsia="zh-CN"/>
        </w:rPr>
      </w:pPr>
      <w:r w:rsidRPr="00FF6E8F">
        <w:rPr>
          <w:rFonts w:eastAsia="SimSun"/>
          <w:lang w:eastAsia="zh-CN"/>
        </w:rPr>
        <w:t>Study further how to multiplex SSB and corresponding CORESET#0 in case of using new numerologies such as 240/480 kHz SCSs for the DL signal/channels other than SSB.</w:t>
      </w:r>
    </w:p>
    <w:p w14:paraId="0941A27D" w14:textId="77777777" w:rsidR="00ED38BD" w:rsidRDefault="00ED38BD" w:rsidP="00B526FE">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0D4D81">
        <w:rPr>
          <w:rFonts w:ascii="Times New Roman" w:hAnsi="Times New Roman"/>
          <w:sz w:val="22"/>
          <w:szCs w:val="22"/>
          <w:lang w:eastAsia="zh-CN"/>
        </w:rPr>
        <w:t>[25]</w:t>
      </w:r>
      <w:r>
        <w:rPr>
          <w:rFonts w:ascii="Times New Roman" w:hAnsi="Times New Roman"/>
          <w:sz w:val="22"/>
          <w:szCs w:val="22"/>
          <w:lang w:eastAsia="zh-CN"/>
        </w:rPr>
        <w:t>:</w:t>
      </w:r>
    </w:p>
    <w:p w14:paraId="0B85283E" w14:textId="77777777" w:rsidR="009136A8" w:rsidRDefault="00217DB1" w:rsidP="00ED38BD">
      <w:pPr>
        <w:pStyle w:val="BodyText"/>
        <w:numPr>
          <w:ilvl w:val="1"/>
          <w:numId w:val="15"/>
        </w:numPr>
        <w:spacing w:after="0"/>
        <w:rPr>
          <w:rFonts w:ascii="Times New Roman" w:hAnsi="Times New Roman"/>
          <w:sz w:val="22"/>
          <w:szCs w:val="22"/>
          <w:lang w:eastAsia="zh-CN"/>
        </w:rPr>
      </w:pPr>
      <w:r w:rsidRPr="00533B2F">
        <w:rPr>
          <w:rFonts w:ascii="Times New Roman" w:hAnsi="Times New Roman"/>
          <w:sz w:val="22"/>
          <w:szCs w:val="22"/>
          <w:lang w:eastAsia="zh-CN"/>
        </w:rPr>
        <w:t>Whether to introduce gap symbol(s) for beam switching time should be discussed not only for SSB but also for any signal/channels with beam switching in case that higher SCS such as 960 kHz is supported.</w:t>
      </w:r>
    </w:p>
    <w:p w14:paraId="5DF4AA65" w14:textId="77777777" w:rsidR="009136A8" w:rsidRDefault="00533B2F" w:rsidP="00ED38BD">
      <w:pPr>
        <w:pStyle w:val="BodyText"/>
        <w:numPr>
          <w:ilvl w:val="1"/>
          <w:numId w:val="15"/>
        </w:numPr>
        <w:spacing w:after="0"/>
        <w:rPr>
          <w:rFonts w:ascii="Times New Roman" w:hAnsi="Times New Roman"/>
          <w:sz w:val="22"/>
          <w:szCs w:val="22"/>
          <w:lang w:eastAsia="zh-CN"/>
        </w:rPr>
      </w:pPr>
      <w:r w:rsidRPr="00533B2F">
        <w:rPr>
          <w:rFonts w:ascii="Times New Roman" w:hAnsi="Times New Roman"/>
          <w:sz w:val="22"/>
          <w:szCs w:val="22"/>
          <w:lang w:eastAsia="zh-CN"/>
        </w:rPr>
        <w:t>For SSB and CORESET multiplexing, following aspects should be discussed</w:t>
      </w:r>
      <w:r w:rsidRPr="00533B2F">
        <w:rPr>
          <w:rFonts w:ascii="Times New Roman" w:hAnsi="Times New Roman"/>
          <w:sz w:val="22"/>
          <w:szCs w:val="22"/>
          <w:lang w:eastAsia="zh-CN"/>
        </w:rPr>
        <w:t>:</w:t>
      </w:r>
    </w:p>
    <w:p w14:paraId="1F432E32" w14:textId="77777777" w:rsidR="009136A8" w:rsidRDefault="00533B2F" w:rsidP="009136A8">
      <w:pPr>
        <w:pStyle w:val="BodyText"/>
        <w:numPr>
          <w:ilvl w:val="2"/>
          <w:numId w:val="15"/>
        </w:numPr>
        <w:spacing w:after="0"/>
        <w:rPr>
          <w:rFonts w:ascii="Times New Roman" w:hAnsi="Times New Roman"/>
          <w:sz w:val="22"/>
          <w:szCs w:val="22"/>
          <w:lang w:eastAsia="zh-CN"/>
        </w:rPr>
      </w:pPr>
      <w:r w:rsidRPr="00533B2F">
        <w:rPr>
          <w:rFonts w:ascii="Times New Roman" w:hAnsi="Times New Roman"/>
          <w:sz w:val="22"/>
          <w:szCs w:val="22"/>
          <w:lang w:eastAsia="zh-CN"/>
        </w:rPr>
        <w:t>Which SCS(s) is supported for SSB and which combination(s) of SCS between SSB and CORESET#0 is supported</w:t>
      </w:r>
      <w:r w:rsidRPr="00533B2F">
        <w:rPr>
          <w:rFonts w:ascii="Times New Roman" w:hAnsi="Times New Roman"/>
          <w:sz w:val="22"/>
          <w:szCs w:val="22"/>
          <w:lang w:eastAsia="zh-CN"/>
        </w:rPr>
        <w:t>;</w:t>
      </w:r>
    </w:p>
    <w:p w14:paraId="69F75368" w14:textId="77777777" w:rsidR="009136A8" w:rsidRDefault="00533B2F" w:rsidP="009136A8">
      <w:pPr>
        <w:pStyle w:val="BodyText"/>
        <w:numPr>
          <w:ilvl w:val="2"/>
          <w:numId w:val="15"/>
        </w:numPr>
        <w:spacing w:after="0"/>
        <w:rPr>
          <w:rFonts w:ascii="Times New Roman" w:hAnsi="Times New Roman"/>
          <w:sz w:val="22"/>
          <w:szCs w:val="22"/>
          <w:lang w:eastAsia="zh-CN"/>
        </w:rPr>
      </w:pPr>
      <w:r w:rsidRPr="00533B2F">
        <w:rPr>
          <w:rFonts w:ascii="Times New Roman" w:hAnsi="Times New Roman"/>
          <w:sz w:val="22"/>
          <w:szCs w:val="22"/>
          <w:lang w:eastAsia="zh-CN"/>
        </w:rPr>
        <w:t>Whether only single numerology is supported as in Rel-16 NR-U or not</w:t>
      </w:r>
      <w:r w:rsidRPr="00533B2F">
        <w:rPr>
          <w:rFonts w:ascii="Times New Roman" w:hAnsi="Times New Roman"/>
          <w:sz w:val="22"/>
          <w:szCs w:val="22"/>
          <w:lang w:eastAsia="zh-CN"/>
        </w:rPr>
        <w:t>;</w:t>
      </w:r>
    </w:p>
    <w:p w14:paraId="01A56CC5" w14:textId="77777777" w:rsidR="009136A8" w:rsidRDefault="00533B2F" w:rsidP="009136A8">
      <w:pPr>
        <w:pStyle w:val="BodyText"/>
        <w:numPr>
          <w:ilvl w:val="2"/>
          <w:numId w:val="15"/>
        </w:numPr>
        <w:spacing w:after="0"/>
        <w:rPr>
          <w:rFonts w:ascii="Times New Roman" w:hAnsi="Times New Roman"/>
          <w:sz w:val="22"/>
          <w:szCs w:val="22"/>
          <w:lang w:eastAsia="zh-CN"/>
        </w:rPr>
      </w:pPr>
      <w:r w:rsidRPr="00533B2F">
        <w:rPr>
          <w:rFonts w:ascii="Times New Roman" w:hAnsi="Times New Roman"/>
          <w:sz w:val="22"/>
          <w:szCs w:val="22"/>
          <w:lang w:eastAsia="zh-CN"/>
        </w:rPr>
        <w:t>Whether the number of supported SCSs for SSB should be minimized</w:t>
      </w:r>
      <w:r w:rsidRPr="00533B2F">
        <w:rPr>
          <w:rFonts w:ascii="Times New Roman" w:hAnsi="Times New Roman"/>
          <w:sz w:val="22"/>
          <w:szCs w:val="22"/>
          <w:lang w:eastAsia="zh-CN"/>
        </w:rPr>
        <w:t>.</w:t>
      </w:r>
    </w:p>
    <w:p w14:paraId="534E23F9" w14:textId="77777777" w:rsidR="009136A8" w:rsidRDefault="00533B2F" w:rsidP="009136A8">
      <w:pPr>
        <w:pStyle w:val="BodyText"/>
        <w:numPr>
          <w:ilvl w:val="1"/>
          <w:numId w:val="15"/>
        </w:numPr>
        <w:spacing w:after="0"/>
        <w:rPr>
          <w:rFonts w:ascii="Times New Roman" w:hAnsi="Times New Roman"/>
          <w:sz w:val="22"/>
          <w:szCs w:val="22"/>
          <w:lang w:eastAsia="zh-CN"/>
        </w:rPr>
      </w:pPr>
      <w:r w:rsidRPr="00533B2F">
        <w:rPr>
          <w:rFonts w:ascii="Times New Roman" w:hAnsi="Times New Roman"/>
          <w:sz w:val="22"/>
          <w:szCs w:val="22"/>
          <w:lang w:eastAsia="zh-CN"/>
        </w:rPr>
        <w:t>Which multiplexing pattern between SSB and CORESET#0 is supported for each combination of SCS between SSB and CORESET#0</w:t>
      </w:r>
      <w:r w:rsidRPr="00533B2F">
        <w:rPr>
          <w:rFonts w:ascii="Times New Roman" w:hAnsi="Times New Roman"/>
          <w:sz w:val="22"/>
          <w:szCs w:val="22"/>
          <w:lang w:eastAsia="zh-CN"/>
        </w:rPr>
        <w:t>:</w:t>
      </w:r>
    </w:p>
    <w:p w14:paraId="21C39934" w14:textId="77777777" w:rsidR="009136A8" w:rsidRDefault="00533B2F" w:rsidP="009136A8">
      <w:pPr>
        <w:pStyle w:val="BodyText"/>
        <w:numPr>
          <w:ilvl w:val="2"/>
          <w:numId w:val="15"/>
        </w:numPr>
        <w:spacing w:after="0"/>
        <w:rPr>
          <w:rFonts w:ascii="Times New Roman" w:hAnsi="Times New Roman"/>
          <w:sz w:val="22"/>
          <w:szCs w:val="22"/>
          <w:lang w:eastAsia="zh-CN"/>
        </w:rPr>
      </w:pPr>
      <w:r w:rsidRPr="00533B2F">
        <w:rPr>
          <w:rFonts w:ascii="Times New Roman" w:hAnsi="Times New Roman"/>
          <w:sz w:val="22"/>
          <w:szCs w:val="22"/>
          <w:lang w:eastAsia="zh-CN"/>
        </w:rPr>
        <w:t xml:space="preserve">What </w:t>
      </w:r>
      <w:proofErr w:type="gramStart"/>
      <w:r w:rsidRPr="00533B2F">
        <w:rPr>
          <w:rFonts w:ascii="Times New Roman" w:hAnsi="Times New Roman"/>
          <w:sz w:val="22"/>
          <w:szCs w:val="22"/>
          <w:lang w:eastAsia="zh-CN"/>
        </w:rPr>
        <w:t>are</w:t>
      </w:r>
      <w:proofErr w:type="gramEnd"/>
      <w:r w:rsidRPr="00533B2F">
        <w:rPr>
          <w:rFonts w:ascii="Times New Roman" w:hAnsi="Times New Roman"/>
          <w:sz w:val="22"/>
          <w:szCs w:val="22"/>
          <w:lang w:eastAsia="zh-CN"/>
        </w:rPr>
        <w:t xml:space="preserve"> minimum channel bandwidth, minimum required CORESET#0 bandwidth and minimum required bandwidth for RMSI PDSCH</w:t>
      </w:r>
      <w:r w:rsidRPr="00533B2F">
        <w:rPr>
          <w:rFonts w:ascii="Times New Roman" w:hAnsi="Times New Roman"/>
          <w:sz w:val="22"/>
          <w:szCs w:val="22"/>
          <w:lang w:eastAsia="zh-CN"/>
        </w:rPr>
        <w:t>;</w:t>
      </w:r>
    </w:p>
    <w:p w14:paraId="4688818A" w14:textId="67D913E4" w:rsidR="00533B2F" w:rsidRPr="00533B2F" w:rsidRDefault="00533B2F" w:rsidP="009136A8">
      <w:pPr>
        <w:pStyle w:val="BodyText"/>
        <w:numPr>
          <w:ilvl w:val="2"/>
          <w:numId w:val="15"/>
        </w:numPr>
        <w:spacing w:after="0"/>
        <w:rPr>
          <w:rFonts w:ascii="Times New Roman" w:hAnsi="Times New Roman"/>
          <w:sz w:val="22"/>
          <w:szCs w:val="22"/>
          <w:lang w:eastAsia="zh-CN"/>
        </w:rPr>
      </w:pPr>
      <w:r w:rsidRPr="00533B2F">
        <w:rPr>
          <w:rFonts w:ascii="Times New Roman" w:hAnsi="Times New Roman"/>
          <w:sz w:val="22"/>
          <w:szCs w:val="22"/>
          <w:lang w:eastAsia="zh-CN"/>
        </w:rPr>
        <w:t>Whether beam sweeping overhead should be minimized by FDM between SSB and CORESET#0 and/or RMSI PDSCH</w:t>
      </w:r>
    </w:p>
    <w:p w14:paraId="374227CC" w14:textId="77777777" w:rsidR="00ED38BD" w:rsidRDefault="00ED38BD" w:rsidP="00E032CD">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083A6F">
        <w:rPr>
          <w:rFonts w:ascii="Times New Roman" w:hAnsi="Times New Roman"/>
          <w:sz w:val="22"/>
          <w:szCs w:val="22"/>
          <w:lang w:eastAsia="zh-CN"/>
        </w:rPr>
        <w:t>[27]</w:t>
      </w:r>
      <w:r>
        <w:rPr>
          <w:rFonts w:ascii="Times New Roman" w:hAnsi="Times New Roman"/>
          <w:sz w:val="22"/>
          <w:szCs w:val="22"/>
          <w:lang w:eastAsia="zh-CN"/>
        </w:rPr>
        <w:t>:</w:t>
      </w:r>
    </w:p>
    <w:p w14:paraId="1B88CBD9" w14:textId="71391E09" w:rsidR="003C70ED" w:rsidRDefault="00083A6F" w:rsidP="00ED38BD">
      <w:pPr>
        <w:pStyle w:val="BodyText"/>
        <w:numPr>
          <w:ilvl w:val="1"/>
          <w:numId w:val="15"/>
        </w:numPr>
        <w:spacing w:after="0"/>
        <w:rPr>
          <w:rFonts w:ascii="Times New Roman" w:hAnsi="Times New Roman"/>
          <w:sz w:val="22"/>
          <w:szCs w:val="22"/>
          <w:lang w:eastAsia="zh-CN"/>
        </w:rPr>
      </w:pPr>
      <w:r w:rsidRPr="00083A6F">
        <w:rPr>
          <w:rFonts w:ascii="Times New Roman" w:hAnsi="Times New Roman"/>
          <w:sz w:val="22"/>
          <w:szCs w:val="22"/>
          <w:lang w:eastAsia="zh-CN"/>
        </w:rPr>
        <w:t>SSB design should be enhanced to match unlicensed band requirements.</w:t>
      </w:r>
    </w:p>
    <w:p w14:paraId="3D5C06D3" w14:textId="77777777" w:rsidR="00ED38BD" w:rsidRPr="00ED38BD" w:rsidRDefault="00ED38BD" w:rsidP="00CE560E">
      <w:pPr>
        <w:pStyle w:val="ListParagraph"/>
        <w:numPr>
          <w:ilvl w:val="0"/>
          <w:numId w:val="15"/>
        </w:numPr>
        <w:rPr>
          <w:rFonts w:eastAsia="SimSun"/>
          <w:lang w:eastAsia="zh-CN"/>
        </w:rPr>
      </w:pPr>
      <w:r>
        <w:rPr>
          <w:lang w:eastAsia="zh-CN"/>
        </w:rPr>
        <w:t xml:space="preserve">From </w:t>
      </w:r>
      <w:r w:rsidR="00CE560E" w:rsidRPr="00CE560E">
        <w:rPr>
          <w:lang w:eastAsia="zh-CN"/>
        </w:rPr>
        <w:t>[28]</w:t>
      </w:r>
      <w:r>
        <w:rPr>
          <w:lang w:eastAsia="zh-CN"/>
        </w:rPr>
        <w:t>:</w:t>
      </w:r>
    </w:p>
    <w:p w14:paraId="3EEB9ECC" w14:textId="77777777" w:rsidR="004B1349" w:rsidRDefault="00CE560E" w:rsidP="00ED38BD">
      <w:pPr>
        <w:pStyle w:val="ListParagraph"/>
        <w:numPr>
          <w:ilvl w:val="1"/>
          <w:numId w:val="15"/>
        </w:numPr>
        <w:rPr>
          <w:rFonts w:eastAsia="SimSun"/>
          <w:lang w:eastAsia="zh-CN"/>
        </w:rPr>
      </w:pPr>
      <w:r w:rsidRPr="00CE560E">
        <w:rPr>
          <w:rFonts w:eastAsia="SimSun"/>
          <w:lang w:eastAsia="zh-CN"/>
        </w:rPr>
        <w:t xml:space="preserve">SSB pattern in a slot should be further investigated for higher subcarrier spacing (e.g. candidate subcarrier spacings of 480kHz, 960kHz, or 1920kHz) </w:t>
      </w:r>
      <w:proofErr w:type="gramStart"/>
      <w:r w:rsidRPr="00CE560E">
        <w:rPr>
          <w:rFonts w:eastAsia="SimSun"/>
          <w:lang w:eastAsia="zh-CN"/>
        </w:rPr>
        <w:t>taking into account</w:t>
      </w:r>
      <w:proofErr w:type="gramEnd"/>
      <w:r w:rsidRPr="00CE560E">
        <w:rPr>
          <w:rFonts w:eastAsia="SimSun"/>
          <w:lang w:eastAsia="zh-CN"/>
        </w:rPr>
        <w:t xml:space="preserve"> a beam switching gap due to a RF interruption time of Tx/Rx beams and/or LBT gap in unlicensed spectrum.</w:t>
      </w:r>
      <w:r w:rsidR="008D38E6">
        <w:rPr>
          <w:rFonts w:eastAsia="SimSun"/>
          <w:lang w:eastAsia="zh-CN"/>
        </w:rPr>
        <w:t xml:space="preserve"> </w:t>
      </w:r>
    </w:p>
    <w:p w14:paraId="49162CC4" w14:textId="06F6A383" w:rsidR="00CE560E" w:rsidRPr="00CE560E" w:rsidRDefault="008D38E6" w:rsidP="00ED38BD">
      <w:pPr>
        <w:pStyle w:val="ListParagraph"/>
        <w:numPr>
          <w:ilvl w:val="1"/>
          <w:numId w:val="15"/>
        </w:numPr>
        <w:rPr>
          <w:rFonts w:eastAsia="SimSun"/>
          <w:lang w:eastAsia="zh-CN"/>
        </w:rPr>
      </w:pPr>
      <w:r w:rsidRPr="008D38E6">
        <w:rPr>
          <w:rFonts w:eastAsia="SimSun"/>
          <w:lang w:eastAsia="zh-CN"/>
        </w:rPr>
        <w:t>It should be further studied so that SS/PBCH block and CORESET#0/RMSI can be multiplexed in TDM/FDM within a slot considering multi-beam operation. And it may need to be designed so that it can be closely located without the gap between SSB and CORESET#0/RMSI for the operation of the unlicensed band in terms of channel access</w:t>
      </w:r>
      <w:r>
        <w:rPr>
          <w:rFonts w:eastAsia="SimSun"/>
          <w:lang w:eastAsia="zh-CN"/>
        </w:rPr>
        <w:t>.</w:t>
      </w:r>
    </w:p>
    <w:p w14:paraId="15845226" w14:textId="77777777" w:rsidR="00ED38BD" w:rsidRDefault="00ED38BD" w:rsidP="00013C1F">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013C1F">
        <w:rPr>
          <w:rFonts w:ascii="Times New Roman" w:hAnsi="Times New Roman"/>
          <w:sz w:val="22"/>
          <w:szCs w:val="22"/>
          <w:lang w:eastAsia="zh-CN"/>
        </w:rPr>
        <w:t>[29]</w:t>
      </w:r>
      <w:r>
        <w:rPr>
          <w:rFonts w:ascii="Times New Roman" w:hAnsi="Times New Roman"/>
          <w:sz w:val="22"/>
          <w:szCs w:val="22"/>
          <w:lang w:eastAsia="zh-CN"/>
        </w:rPr>
        <w:t>:</w:t>
      </w:r>
    </w:p>
    <w:p w14:paraId="52F008AA" w14:textId="77777777" w:rsidR="004B1349" w:rsidRDefault="00013C1F" w:rsidP="00ED38BD">
      <w:pPr>
        <w:pStyle w:val="BodyText"/>
        <w:numPr>
          <w:ilvl w:val="1"/>
          <w:numId w:val="15"/>
        </w:numPr>
        <w:spacing w:after="0"/>
        <w:rPr>
          <w:rFonts w:ascii="Times New Roman" w:hAnsi="Times New Roman"/>
          <w:sz w:val="22"/>
          <w:szCs w:val="22"/>
          <w:lang w:eastAsia="zh-CN"/>
        </w:rPr>
      </w:pPr>
      <w:r w:rsidRPr="00013C1F">
        <w:rPr>
          <w:rFonts w:ascii="Times New Roman" w:hAnsi="Times New Roman"/>
          <w:sz w:val="22"/>
          <w:szCs w:val="22"/>
          <w:lang w:eastAsia="zh-CN"/>
        </w:rPr>
        <w:t>If SSB design is needed for 960 kHz SCS, design new SSB mapping pattern that allows beam switching gap of 100 ns and/or possible LBT gap between consecutive SSBs.</w:t>
      </w:r>
      <w:r w:rsidR="004A1D22">
        <w:rPr>
          <w:rFonts w:ascii="Times New Roman" w:hAnsi="Times New Roman"/>
          <w:sz w:val="22"/>
          <w:szCs w:val="22"/>
          <w:lang w:eastAsia="zh-CN"/>
        </w:rPr>
        <w:t xml:space="preserve"> </w:t>
      </w:r>
    </w:p>
    <w:p w14:paraId="76C88DD9" w14:textId="77777777" w:rsidR="004B1349" w:rsidRDefault="004A1D22" w:rsidP="00ED38BD">
      <w:pPr>
        <w:pStyle w:val="BodyText"/>
        <w:numPr>
          <w:ilvl w:val="1"/>
          <w:numId w:val="15"/>
        </w:numPr>
        <w:spacing w:after="0"/>
        <w:rPr>
          <w:rFonts w:ascii="Times New Roman" w:hAnsi="Times New Roman"/>
          <w:sz w:val="22"/>
          <w:szCs w:val="22"/>
          <w:lang w:eastAsia="zh-CN"/>
        </w:rPr>
      </w:pPr>
      <w:r w:rsidRPr="004A1D22">
        <w:rPr>
          <w:rFonts w:ascii="Times New Roman" w:hAnsi="Times New Roman"/>
          <w:sz w:val="22"/>
          <w:szCs w:val="22"/>
          <w:lang w:eastAsia="zh-CN"/>
        </w:rPr>
        <w:t>Existing FR2 SSB and Type0-PDCCH multiplexing patterns are a good starting point for above 52.6 GHz operation.</w:t>
      </w:r>
      <w:r w:rsidR="0021079C">
        <w:rPr>
          <w:rFonts w:ascii="Times New Roman" w:hAnsi="Times New Roman"/>
          <w:sz w:val="22"/>
          <w:szCs w:val="22"/>
          <w:lang w:eastAsia="zh-CN"/>
        </w:rPr>
        <w:t xml:space="preserve"> </w:t>
      </w:r>
    </w:p>
    <w:p w14:paraId="31EB85B3" w14:textId="5D894929" w:rsidR="00013C1F" w:rsidRDefault="0021079C" w:rsidP="00ED38BD">
      <w:pPr>
        <w:pStyle w:val="BodyText"/>
        <w:numPr>
          <w:ilvl w:val="1"/>
          <w:numId w:val="15"/>
        </w:numPr>
        <w:spacing w:after="0"/>
        <w:rPr>
          <w:rFonts w:ascii="Times New Roman" w:hAnsi="Times New Roman"/>
          <w:sz w:val="22"/>
          <w:szCs w:val="22"/>
          <w:lang w:eastAsia="zh-CN"/>
        </w:rPr>
      </w:pPr>
      <w:r w:rsidRPr="0021079C">
        <w:rPr>
          <w:rFonts w:ascii="Times New Roman" w:hAnsi="Times New Roman"/>
          <w:sz w:val="22"/>
          <w:szCs w:val="22"/>
          <w:lang w:eastAsia="zh-CN"/>
        </w:rPr>
        <w:t>If SSB design is needed for 960 kHz SCS, changes would be needed to SSB and RMSI multiplexing patterns, and more specifically on the CORESET Type0-PDCCH time domain allocation to take into potentially required beam switching and/or LBT gap.</w:t>
      </w:r>
    </w:p>
    <w:p w14:paraId="588AFB82" w14:textId="77777777" w:rsidR="00ED38BD" w:rsidRDefault="00ED38BD" w:rsidP="00E032CD">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9D02EC">
        <w:rPr>
          <w:rFonts w:ascii="Times New Roman" w:hAnsi="Times New Roman"/>
          <w:sz w:val="22"/>
          <w:szCs w:val="22"/>
          <w:lang w:eastAsia="zh-CN"/>
        </w:rPr>
        <w:t>[31]</w:t>
      </w:r>
      <w:r>
        <w:rPr>
          <w:rFonts w:ascii="Times New Roman" w:hAnsi="Times New Roman"/>
          <w:sz w:val="22"/>
          <w:szCs w:val="22"/>
          <w:lang w:eastAsia="zh-CN"/>
        </w:rPr>
        <w:t>:</w:t>
      </w:r>
    </w:p>
    <w:p w14:paraId="5C38EC7B" w14:textId="515C2F2F" w:rsidR="00CE560E" w:rsidRDefault="009D02EC" w:rsidP="00ED38BD">
      <w:pPr>
        <w:pStyle w:val="BodyText"/>
        <w:numPr>
          <w:ilvl w:val="1"/>
          <w:numId w:val="15"/>
        </w:numPr>
        <w:spacing w:after="0"/>
        <w:rPr>
          <w:rFonts w:ascii="Times New Roman" w:hAnsi="Times New Roman"/>
          <w:sz w:val="22"/>
          <w:szCs w:val="22"/>
          <w:lang w:eastAsia="zh-CN"/>
        </w:rPr>
      </w:pPr>
      <w:r w:rsidRPr="009D02EC">
        <w:rPr>
          <w:rFonts w:ascii="Times New Roman" w:hAnsi="Times New Roman"/>
          <w:sz w:val="22"/>
          <w:szCs w:val="22"/>
          <w:lang w:eastAsia="zh-CN"/>
        </w:rPr>
        <w:t xml:space="preserve">Study the window duration/timing granularity to search </w:t>
      </w:r>
      <w:proofErr w:type="gramStart"/>
      <w:r w:rsidRPr="009D02EC">
        <w:rPr>
          <w:rFonts w:ascii="Times New Roman" w:hAnsi="Times New Roman"/>
          <w:sz w:val="22"/>
          <w:szCs w:val="22"/>
          <w:lang w:eastAsia="zh-CN"/>
        </w:rPr>
        <w:t>a</w:t>
      </w:r>
      <w:proofErr w:type="gramEnd"/>
      <w:r w:rsidRPr="009D02EC">
        <w:rPr>
          <w:rFonts w:ascii="Times New Roman" w:hAnsi="Times New Roman"/>
          <w:sz w:val="22"/>
          <w:szCs w:val="22"/>
          <w:lang w:eastAsia="zh-CN"/>
        </w:rPr>
        <w:t xml:space="preserve"> SSB set.</w:t>
      </w:r>
    </w:p>
    <w:p w14:paraId="6AFDF392" w14:textId="1D51F740" w:rsidR="00CC6FBD" w:rsidRDefault="00CC6FBD">
      <w:pPr>
        <w:pStyle w:val="BodyText"/>
        <w:spacing w:after="0"/>
        <w:rPr>
          <w:rFonts w:ascii="Times New Roman" w:hAnsi="Times New Roman"/>
          <w:sz w:val="22"/>
          <w:szCs w:val="22"/>
          <w:lang w:eastAsia="zh-CN"/>
        </w:rPr>
      </w:pPr>
    </w:p>
    <w:p w14:paraId="5FA0B092" w14:textId="32A2B4B2" w:rsidR="002402B5" w:rsidRDefault="002402B5">
      <w:pPr>
        <w:pStyle w:val="BodyText"/>
        <w:spacing w:after="0"/>
        <w:rPr>
          <w:rFonts w:ascii="Times New Roman" w:hAnsi="Times New Roman"/>
          <w:sz w:val="22"/>
          <w:szCs w:val="22"/>
          <w:lang w:eastAsia="zh-CN"/>
        </w:rPr>
      </w:pPr>
    </w:p>
    <w:p w14:paraId="41D8BD92" w14:textId="2E4EB535" w:rsidR="003D736F" w:rsidRDefault="003D736F" w:rsidP="003D736F">
      <w:pPr>
        <w:pStyle w:val="Heading2"/>
        <w:rPr>
          <w:lang w:eastAsia="zh-CN"/>
        </w:rPr>
      </w:pPr>
      <w:r>
        <w:rPr>
          <w:lang w:eastAsia="zh-CN"/>
        </w:rPr>
        <w:lastRenderedPageBreak/>
        <w:t>2.</w:t>
      </w:r>
      <w:r w:rsidR="006F2C3D">
        <w:rPr>
          <w:lang w:eastAsia="zh-CN"/>
        </w:rPr>
        <w:t>4</w:t>
      </w:r>
      <w:r>
        <w:rPr>
          <w:lang w:eastAsia="zh-CN"/>
        </w:rPr>
        <w:t xml:space="preserve"> SSB </w:t>
      </w:r>
      <w:r>
        <w:rPr>
          <w:lang w:eastAsia="zh-CN"/>
        </w:rPr>
        <w:t>numerology</w:t>
      </w:r>
    </w:p>
    <w:p w14:paraId="087E4849" w14:textId="77777777" w:rsidR="003D736F" w:rsidRDefault="003D736F" w:rsidP="00A93B65">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003659">
        <w:rPr>
          <w:rFonts w:ascii="Times New Roman" w:hAnsi="Times New Roman"/>
          <w:sz w:val="22"/>
          <w:szCs w:val="22"/>
          <w:lang w:eastAsia="zh-CN"/>
        </w:rPr>
        <w:t>[4]</w:t>
      </w:r>
      <w:r>
        <w:rPr>
          <w:rFonts w:ascii="Times New Roman" w:hAnsi="Times New Roman"/>
          <w:sz w:val="22"/>
          <w:szCs w:val="22"/>
          <w:lang w:eastAsia="zh-CN"/>
        </w:rPr>
        <w:t>:</w:t>
      </w:r>
    </w:p>
    <w:p w14:paraId="21DE7FAA" w14:textId="6FA7C28D" w:rsidR="00A93B65" w:rsidRDefault="00A93B65" w:rsidP="003D736F">
      <w:pPr>
        <w:pStyle w:val="BodyText"/>
        <w:numPr>
          <w:ilvl w:val="1"/>
          <w:numId w:val="15"/>
        </w:numPr>
        <w:spacing w:after="0"/>
        <w:rPr>
          <w:rFonts w:ascii="Times New Roman" w:hAnsi="Times New Roman"/>
          <w:sz w:val="22"/>
          <w:szCs w:val="22"/>
          <w:lang w:eastAsia="zh-CN"/>
        </w:rPr>
      </w:pPr>
      <w:r w:rsidRPr="00A93B65">
        <w:rPr>
          <w:rFonts w:ascii="Times New Roman" w:hAnsi="Times New Roman"/>
          <w:sz w:val="22"/>
          <w:szCs w:val="22"/>
          <w:lang w:eastAsia="zh-CN"/>
        </w:rPr>
        <w:t xml:space="preserve">SSB numerology would better to be determined after BWP numerology is selected and supported (SSB, corset 0) numerology pairs need to be determined as well by considering </w:t>
      </w:r>
      <w:proofErr w:type="spellStart"/>
      <w:r w:rsidRPr="00A93B65">
        <w:rPr>
          <w:rFonts w:ascii="Times New Roman" w:hAnsi="Times New Roman"/>
          <w:sz w:val="22"/>
          <w:szCs w:val="22"/>
          <w:lang w:eastAsia="zh-CN"/>
        </w:rPr>
        <w:t>koffset</w:t>
      </w:r>
      <w:proofErr w:type="spellEnd"/>
      <w:r w:rsidRPr="00A93B65">
        <w:rPr>
          <w:rFonts w:ascii="Times New Roman" w:hAnsi="Times New Roman"/>
          <w:sz w:val="22"/>
          <w:szCs w:val="22"/>
          <w:lang w:eastAsia="zh-CN"/>
        </w:rPr>
        <w:t xml:space="preserve"> indication and SSB-Coreset 0 multiplexing pattern.</w:t>
      </w:r>
    </w:p>
    <w:p w14:paraId="3292D6CE" w14:textId="77777777" w:rsidR="003D736F" w:rsidRDefault="003D736F" w:rsidP="00A93B65">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003659">
        <w:rPr>
          <w:rFonts w:ascii="Times New Roman" w:hAnsi="Times New Roman"/>
          <w:sz w:val="22"/>
          <w:szCs w:val="22"/>
          <w:lang w:eastAsia="zh-CN"/>
        </w:rPr>
        <w:t>[15]</w:t>
      </w:r>
      <w:r>
        <w:rPr>
          <w:rFonts w:ascii="Times New Roman" w:hAnsi="Times New Roman"/>
          <w:sz w:val="22"/>
          <w:szCs w:val="22"/>
          <w:lang w:eastAsia="zh-CN"/>
        </w:rPr>
        <w:t>:</w:t>
      </w:r>
    </w:p>
    <w:p w14:paraId="3BE05C34" w14:textId="77777777" w:rsidR="003D736F" w:rsidRDefault="00056232" w:rsidP="003D736F">
      <w:pPr>
        <w:pStyle w:val="BodyText"/>
        <w:numPr>
          <w:ilvl w:val="1"/>
          <w:numId w:val="15"/>
        </w:numPr>
        <w:spacing w:after="0"/>
        <w:rPr>
          <w:rFonts w:ascii="Times New Roman" w:hAnsi="Times New Roman"/>
          <w:sz w:val="22"/>
          <w:szCs w:val="22"/>
          <w:lang w:eastAsia="zh-CN"/>
        </w:rPr>
      </w:pPr>
      <w:r w:rsidRPr="00056232">
        <w:rPr>
          <w:rFonts w:ascii="Times New Roman" w:hAnsi="Times New Roman"/>
          <w:sz w:val="22"/>
          <w:szCs w:val="22"/>
          <w:lang w:eastAsia="zh-CN"/>
        </w:rPr>
        <w:t>There are several sources of frequency errors, e.g. inter-</w:t>
      </w:r>
      <w:proofErr w:type="spellStart"/>
      <w:r w:rsidRPr="00056232">
        <w:rPr>
          <w:rFonts w:ascii="Times New Roman" w:hAnsi="Times New Roman"/>
          <w:sz w:val="22"/>
          <w:szCs w:val="22"/>
          <w:lang w:eastAsia="zh-CN"/>
        </w:rPr>
        <w:t>gNB</w:t>
      </w:r>
      <w:proofErr w:type="spellEnd"/>
      <w:r w:rsidRPr="00056232">
        <w:rPr>
          <w:rFonts w:ascii="Times New Roman" w:hAnsi="Times New Roman"/>
          <w:sz w:val="22"/>
          <w:szCs w:val="22"/>
          <w:lang w:eastAsia="zh-CN"/>
        </w:rPr>
        <w:t xml:space="preserve"> frequency accuracy, UE initial frequency accuracy, UE frequency drift and Doppler shift, all which scales with the carrier frequency. </w:t>
      </w:r>
    </w:p>
    <w:p w14:paraId="4ED7F34D" w14:textId="77777777" w:rsidR="003D736F" w:rsidRDefault="00056232" w:rsidP="003D736F">
      <w:pPr>
        <w:pStyle w:val="BodyText"/>
        <w:numPr>
          <w:ilvl w:val="1"/>
          <w:numId w:val="15"/>
        </w:numPr>
        <w:spacing w:after="0"/>
        <w:rPr>
          <w:rFonts w:ascii="Times New Roman" w:hAnsi="Times New Roman"/>
          <w:sz w:val="22"/>
          <w:szCs w:val="22"/>
          <w:lang w:eastAsia="zh-CN"/>
        </w:rPr>
      </w:pPr>
      <w:r w:rsidRPr="00056232">
        <w:rPr>
          <w:rFonts w:ascii="Times New Roman" w:hAnsi="Times New Roman"/>
          <w:sz w:val="22"/>
          <w:szCs w:val="22"/>
          <w:lang w:eastAsia="zh-CN"/>
        </w:rPr>
        <w:t>Thus, to keep the ratio ∆f/SCS similar at different carrier frequencies, the SCS needs to scale accordingly.</w:t>
      </w:r>
    </w:p>
    <w:p w14:paraId="5D67DD99" w14:textId="4D9DAF88" w:rsidR="00003659" w:rsidRDefault="00544880" w:rsidP="003D736F">
      <w:pPr>
        <w:pStyle w:val="BodyText"/>
        <w:numPr>
          <w:ilvl w:val="1"/>
          <w:numId w:val="15"/>
        </w:numPr>
        <w:spacing w:after="0"/>
        <w:rPr>
          <w:rFonts w:ascii="Times New Roman" w:hAnsi="Times New Roman"/>
          <w:sz w:val="22"/>
          <w:szCs w:val="22"/>
          <w:lang w:eastAsia="zh-CN"/>
        </w:rPr>
      </w:pPr>
      <w:r w:rsidRPr="00544880">
        <w:rPr>
          <w:rFonts w:ascii="Times New Roman" w:hAnsi="Times New Roman"/>
          <w:sz w:val="22"/>
          <w:szCs w:val="22"/>
          <w:lang w:eastAsia="zh-CN"/>
        </w:rPr>
        <w:t>From a frequency error perspective, an SSB SCS of either 240 kHz or 480 kHz seems reasonable for a 60 GHz carrier frequency</w:t>
      </w:r>
      <w:r>
        <w:rPr>
          <w:rFonts w:ascii="Times New Roman" w:hAnsi="Times New Roman"/>
          <w:sz w:val="22"/>
          <w:szCs w:val="22"/>
          <w:lang w:eastAsia="zh-CN"/>
        </w:rPr>
        <w:t>.</w:t>
      </w:r>
    </w:p>
    <w:p w14:paraId="3205CE12" w14:textId="77777777" w:rsidR="00105EE7" w:rsidRDefault="0030286B" w:rsidP="003D736F">
      <w:pPr>
        <w:pStyle w:val="ListParagraph"/>
        <w:numPr>
          <w:ilvl w:val="1"/>
          <w:numId w:val="15"/>
        </w:numPr>
        <w:rPr>
          <w:rFonts w:eastAsia="SimSun"/>
          <w:lang w:eastAsia="zh-CN"/>
        </w:rPr>
      </w:pPr>
      <w:r w:rsidRPr="0030286B">
        <w:rPr>
          <w:rFonts w:eastAsia="SimSun"/>
          <w:lang w:eastAsia="zh-CN"/>
        </w:rPr>
        <w:t xml:space="preserve">A higher UL SCS puts tighter requirements on UE UL timing accuracy. </w:t>
      </w:r>
    </w:p>
    <w:p w14:paraId="15B9B766" w14:textId="0A2B165E" w:rsidR="003D736F" w:rsidRDefault="0030286B" w:rsidP="003D736F">
      <w:pPr>
        <w:pStyle w:val="ListParagraph"/>
        <w:numPr>
          <w:ilvl w:val="1"/>
          <w:numId w:val="15"/>
        </w:numPr>
        <w:rPr>
          <w:rFonts w:eastAsia="SimSun"/>
          <w:lang w:eastAsia="zh-CN"/>
        </w:rPr>
      </w:pPr>
      <w:r w:rsidRPr="0030286B">
        <w:rPr>
          <w:rFonts w:eastAsia="SimSun"/>
          <w:lang w:eastAsia="zh-CN"/>
        </w:rPr>
        <w:t xml:space="preserve">To avoid further tightening the UE requirement on UL timing error in relation to 1/SCSSSB compared to current specifications, the UL SCS should not be more than twice that of the SSB SCS. </w:t>
      </w:r>
    </w:p>
    <w:p w14:paraId="74AD7B2C" w14:textId="1A4CF758" w:rsidR="0030286B" w:rsidRPr="0030286B" w:rsidRDefault="0030286B" w:rsidP="003D736F">
      <w:pPr>
        <w:pStyle w:val="ListParagraph"/>
        <w:numPr>
          <w:ilvl w:val="1"/>
          <w:numId w:val="15"/>
        </w:numPr>
        <w:rPr>
          <w:rFonts w:eastAsia="SimSun"/>
          <w:lang w:eastAsia="zh-CN"/>
        </w:rPr>
      </w:pPr>
      <w:r w:rsidRPr="0030286B">
        <w:rPr>
          <w:rFonts w:eastAsia="SimSun"/>
          <w:lang w:eastAsia="zh-CN"/>
        </w:rPr>
        <w:t>This motivates selection of UL SCS to be no greater than 480 kHz assuming the maximum SSB SCS of 240 kHz in the spec today.</w:t>
      </w:r>
    </w:p>
    <w:p w14:paraId="59A43091" w14:textId="60EBCE6F" w:rsidR="004C2937" w:rsidRPr="004C2937" w:rsidRDefault="004C2937" w:rsidP="003D736F">
      <w:pPr>
        <w:pStyle w:val="ListParagraph"/>
        <w:numPr>
          <w:ilvl w:val="1"/>
          <w:numId w:val="15"/>
        </w:numPr>
        <w:rPr>
          <w:rFonts w:eastAsia="SimSun"/>
          <w:lang w:eastAsia="zh-CN"/>
        </w:rPr>
      </w:pPr>
      <w:r w:rsidRPr="004C2937">
        <w:rPr>
          <w:rFonts w:eastAsia="SimSun"/>
          <w:lang w:eastAsia="zh-CN"/>
        </w:rPr>
        <w:t>Extended CP need not be considered for NR operation in 52.6 to 71 GHz.</w:t>
      </w:r>
    </w:p>
    <w:p w14:paraId="232D004A" w14:textId="77777777" w:rsidR="003D736F" w:rsidRDefault="003D736F" w:rsidP="00A93B65">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7E0A3F">
        <w:rPr>
          <w:rFonts w:ascii="Times New Roman" w:hAnsi="Times New Roman"/>
          <w:sz w:val="22"/>
          <w:szCs w:val="22"/>
          <w:lang w:eastAsia="zh-CN"/>
        </w:rPr>
        <w:t>[16]</w:t>
      </w:r>
      <w:r>
        <w:rPr>
          <w:rFonts w:ascii="Times New Roman" w:hAnsi="Times New Roman"/>
          <w:sz w:val="22"/>
          <w:szCs w:val="22"/>
          <w:lang w:eastAsia="zh-CN"/>
        </w:rPr>
        <w:t>:</w:t>
      </w:r>
    </w:p>
    <w:p w14:paraId="273B0F4B" w14:textId="1070EEA1" w:rsidR="0030286B" w:rsidRDefault="007E0A3F" w:rsidP="003D736F">
      <w:pPr>
        <w:pStyle w:val="BodyText"/>
        <w:numPr>
          <w:ilvl w:val="1"/>
          <w:numId w:val="15"/>
        </w:numPr>
        <w:spacing w:after="0"/>
        <w:rPr>
          <w:rFonts w:ascii="Times New Roman" w:hAnsi="Times New Roman"/>
          <w:sz w:val="22"/>
          <w:szCs w:val="22"/>
          <w:lang w:eastAsia="zh-CN"/>
        </w:rPr>
      </w:pPr>
      <w:r w:rsidRPr="007E0A3F">
        <w:rPr>
          <w:rFonts w:ascii="Times New Roman" w:hAnsi="Times New Roman"/>
          <w:sz w:val="22"/>
          <w:szCs w:val="22"/>
          <w:lang w:eastAsia="zh-CN"/>
        </w:rPr>
        <w:t>consider reusing FR2 SCS for initial access phase</w:t>
      </w:r>
    </w:p>
    <w:p w14:paraId="0F6BB668" w14:textId="77777777" w:rsidR="003D736F" w:rsidRDefault="003D736F" w:rsidP="00A93B65">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A6173F">
        <w:rPr>
          <w:rFonts w:ascii="Times New Roman" w:hAnsi="Times New Roman"/>
          <w:sz w:val="22"/>
          <w:szCs w:val="22"/>
          <w:lang w:eastAsia="zh-CN"/>
        </w:rPr>
        <w:t>[29]</w:t>
      </w:r>
      <w:r>
        <w:rPr>
          <w:rFonts w:ascii="Times New Roman" w:hAnsi="Times New Roman"/>
          <w:sz w:val="22"/>
          <w:szCs w:val="22"/>
          <w:lang w:eastAsia="zh-CN"/>
        </w:rPr>
        <w:t>:</w:t>
      </w:r>
    </w:p>
    <w:p w14:paraId="1048D5FE" w14:textId="77777777" w:rsidR="003D736F" w:rsidRDefault="00A6173F" w:rsidP="003D736F">
      <w:pPr>
        <w:pStyle w:val="BodyText"/>
        <w:numPr>
          <w:ilvl w:val="1"/>
          <w:numId w:val="15"/>
        </w:numPr>
        <w:spacing w:after="0"/>
        <w:rPr>
          <w:rFonts w:ascii="Times New Roman" w:hAnsi="Times New Roman"/>
          <w:sz w:val="22"/>
          <w:szCs w:val="22"/>
          <w:lang w:eastAsia="zh-CN"/>
        </w:rPr>
      </w:pPr>
      <w:r w:rsidRPr="00A6173F">
        <w:rPr>
          <w:rFonts w:ascii="Times New Roman" w:hAnsi="Times New Roman"/>
          <w:sz w:val="22"/>
          <w:szCs w:val="22"/>
          <w:lang w:eastAsia="zh-CN"/>
        </w:rPr>
        <w:t>Regarding SSB numerologies:</w:t>
      </w:r>
    </w:p>
    <w:p w14:paraId="6BDA59B2" w14:textId="45BDB81D" w:rsidR="003D736F" w:rsidRDefault="00A6173F" w:rsidP="003D736F">
      <w:pPr>
        <w:pStyle w:val="BodyText"/>
        <w:numPr>
          <w:ilvl w:val="2"/>
          <w:numId w:val="15"/>
        </w:numPr>
        <w:spacing w:after="0"/>
        <w:rPr>
          <w:rFonts w:ascii="Times New Roman" w:hAnsi="Times New Roman"/>
          <w:sz w:val="22"/>
          <w:szCs w:val="22"/>
          <w:lang w:eastAsia="zh-CN"/>
        </w:rPr>
      </w:pPr>
      <w:r w:rsidRPr="00A6173F">
        <w:rPr>
          <w:rFonts w:ascii="Times New Roman" w:hAnsi="Times New Roman"/>
          <w:sz w:val="22"/>
          <w:szCs w:val="22"/>
          <w:lang w:eastAsia="zh-CN"/>
        </w:rPr>
        <w:t xml:space="preserve">Support existing SSB numerologies and </w:t>
      </w:r>
    </w:p>
    <w:p w14:paraId="4BF0242F" w14:textId="02C99FC3" w:rsidR="00A6173F" w:rsidRDefault="00A6173F" w:rsidP="003D736F">
      <w:pPr>
        <w:pStyle w:val="BodyText"/>
        <w:numPr>
          <w:ilvl w:val="2"/>
          <w:numId w:val="15"/>
        </w:numPr>
        <w:spacing w:after="0"/>
        <w:rPr>
          <w:rFonts w:ascii="Times New Roman" w:hAnsi="Times New Roman"/>
          <w:sz w:val="22"/>
          <w:szCs w:val="22"/>
          <w:lang w:eastAsia="zh-CN"/>
        </w:rPr>
      </w:pPr>
      <w:r w:rsidRPr="00A6173F">
        <w:rPr>
          <w:rFonts w:ascii="Times New Roman" w:hAnsi="Times New Roman"/>
          <w:sz w:val="22"/>
          <w:szCs w:val="22"/>
          <w:lang w:eastAsia="zh-CN"/>
        </w:rPr>
        <w:t>study further need for new numerologies for SSB and Type0-PDCCH design.</w:t>
      </w:r>
      <w:r w:rsidR="00013C1F">
        <w:rPr>
          <w:rFonts w:ascii="Times New Roman" w:hAnsi="Times New Roman"/>
          <w:sz w:val="22"/>
          <w:szCs w:val="22"/>
          <w:lang w:eastAsia="zh-CN"/>
        </w:rPr>
        <w:t xml:space="preserve"> </w:t>
      </w:r>
    </w:p>
    <w:p w14:paraId="79413C2D" w14:textId="64B7F265" w:rsidR="00006917" w:rsidRDefault="00006917">
      <w:pPr>
        <w:pStyle w:val="BodyText"/>
        <w:spacing w:after="0"/>
        <w:rPr>
          <w:rFonts w:ascii="Times New Roman" w:hAnsi="Times New Roman"/>
          <w:sz w:val="22"/>
          <w:szCs w:val="22"/>
          <w:lang w:eastAsia="zh-CN"/>
        </w:rPr>
      </w:pPr>
    </w:p>
    <w:p w14:paraId="56D4840E" w14:textId="3A180C8B" w:rsidR="00B103B4" w:rsidRDefault="00B103B4" w:rsidP="00B103B4">
      <w:pPr>
        <w:pStyle w:val="Heading2"/>
        <w:rPr>
          <w:lang w:eastAsia="zh-CN"/>
        </w:rPr>
      </w:pPr>
      <w:r>
        <w:rPr>
          <w:lang w:eastAsia="zh-CN"/>
        </w:rPr>
        <w:t>2.</w:t>
      </w:r>
      <w:r>
        <w:rPr>
          <w:lang w:eastAsia="zh-CN"/>
        </w:rPr>
        <w:t>5</w:t>
      </w:r>
      <w:r>
        <w:rPr>
          <w:lang w:eastAsia="zh-CN"/>
        </w:rPr>
        <w:t xml:space="preserve"> </w:t>
      </w:r>
      <w:r>
        <w:rPr>
          <w:lang w:eastAsia="zh-CN"/>
        </w:rPr>
        <w:t>Cell Search Complexity</w:t>
      </w:r>
    </w:p>
    <w:p w14:paraId="4B420FEB" w14:textId="77777777" w:rsidR="00B103B4" w:rsidRDefault="00B103B4" w:rsidP="00B103B4">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From [4]:</w:t>
      </w:r>
    </w:p>
    <w:p w14:paraId="750CF5C9" w14:textId="2A7DA33D" w:rsidR="00B103B4" w:rsidRDefault="00B103B4" w:rsidP="00B103B4">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f</w:t>
      </w:r>
      <w:r w:rsidRPr="005A6BAA">
        <w:rPr>
          <w:rFonts w:ascii="Times New Roman" w:hAnsi="Times New Roman"/>
          <w:sz w:val="22"/>
          <w:szCs w:val="22"/>
          <w:lang w:eastAsia="zh-CN"/>
        </w:rPr>
        <w:t>requency domain offset estimation during SSB detection. With increasing of the center frequency, the absolute value for frequency domain offset is increased if assuming the same ratio (e.g. 10ppm).</w:t>
      </w:r>
    </w:p>
    <w:p w14:paraId="0D3E16EF" w14:textId="77777777" w:rsidR="00B103B4" w:rsidRPr="008148E1" w:rsidRDefault="00B103B4" w:rsidP="00B103B4">
      <w:pPr>
        <w:pStyle w:val="BodyText"/>
        <w:numPr>
          <w:ilvl w:val="1"/>
          <w:numId w:val="21"/>
        </w:numPr>
        <w:spacing w:after="0"/>
        <w:rPr>
          <w:rFonts w:ascii="Times New Roman" w:hAnsi="Times New Roman"/>
          <w:sz w:val="22"/>
          <w:szCs w:val="22"/>
          <w:lang w:eastAsia="zh-CN"/>
        </w:rPr>
      </w:pPr>
      <w:r w:rsidRPr="008148E1">
        <w:rPr>
          <w:rFonts w:ascii="Times New Roman" w:hAnsi="Times New Roman"/>
          <w:sz w:val="22"/>
          <w:szCs w:val="22"/>
          <w:lang w:eastAsia="zh-CN"/>
        </w:rPr>
        <w:t>The following aspects should be studied for SSB design: (1) Frequency domain offset estimation; (2)</w:t>
      </w:r>
      <w:r>
        <w:rPr>
          <w:rFonts w:ascii="Times New Roman" w:hAnsi="Times New Roman"/>
          <w:sz w:val="22"/>
          <w:szCs w:val="22"/>
          <w:lang w:eastAsia="zh-CN"/>
        </w:rPr>
        <w:t xml:space="preserve"> </w:t>
      </w:r>
      <w:r w:rsidRPr="008148E1">
        <w:rPr>
          <w:rFonts w:ascii="Times New Roman" w:hAnsi="Times New Roman"/>
          <w:sz w:val="22"/>
          <w:szCs w:val="22"/>
          <w:lang w:eastAsia="zh-CN"/>
        </w:rPr>
        <w:t>Amount of buffering SSB samples; (3) Beam switching for contiguous candidate SSBs.</w:t>
      </w:r>
    </w:p>
    <w:p w14:paraId="426A826B" w14:textId="0B1A2794" w:rsidR="00B103B4" w:rsidRDefault="00B103B4">
      <w:pPr>
        <w:pStyle w:val="BodyText"/>
        <w:spacing w:after="0"/>
        <w:rPr>
          <w:rFonts w:ascii="Times New Roman" w:hAnsi="Times New Roman"/>
          <w:sz w:val="22"/>
          <w:szCs w:val="22"/>
          <w:lang w:eastAsia="zh-CN"/>
        </w:rPr>
      </w:pPr>
    </w:p>
    <w:p w14:paraId="056D110A" w14:textId="77777777" w:rsidR="00B103B4" w:rsidRDefault="00B103B4">
      <w:pPr>
        <w:pStyle w:val="BodyText"/>
        <w:spacing w:after="0"/>
        <w:rPr>
          <w:rFonts w:ascii="Times New Roman" w:hAnsi="Times New Roman"/>
          <w:sz w:val="22"/>
          <w:szCs w:val="22"/>
          <w:lang w:eastAsia="zh-CN"/>
        </w:rPr>
      </w:pPr>
    </w:p>
    <w:p w14:paraId="1C8A78C4" w14:textId="481834B7" w:rsidR="006F2C3D" w:rsidRDefault="006F2C3D" w:rsidP="006F2C3D">
      <w:pPr>
        <w:pStyle w:val="Heading2"/>
        <w:rPr>
          <w:lang w:eastAsia="zh-CN"/>
        </w:rPr>
      </w:pPr>
      <w:r>
        <w:rPr>
          <w:lang w:eastAsia="zh-CN"/>
        </w:rPr>
        <w:t>2.</w:t>
      </w:r>
      <w:r w:rsidR="00B103B4">
        <w:rPr>
          <w:lang w:eastAsia="zh-CN"/>
        </w:rPr>
        <w:t>6</w:t>
      </w:r>
      <w:r>
        <w:rPr>
          <w:lang w:eastAsia="zh-CN"/>
        </w:rPr>
        <w:t xml:space="preserve"> </w:t>
      </w:r>
      <w:r>
        <w:rPr>
          <w:lang w:eastAsia="zh-CN"/>
        </w:rPr>
        <w:t>TDD Transition Time</w:t>
      </w:r>
    </w:p>
    <w:p w14:paraId="22A659D3" w14:textId="77777777" w:rsidR="00722309" w:rsidRDefault="00722309" w:rsidP="00722309">
      <w:pPr>
        <w:pStyle w:val="BodyText"/>
        <w:spacing w:after="0"/>
        <w:rPr>
          <w:rFonts w:ascii="Times New Roman" w:hAnsi="Times New Roman"/>
          <w:sz w:val="22"/>
          <w:szCs w:val="22"/>
          <w:lang w:eastAsia="zh-CN"/>
        </w:rPr>
      </w:pPr>
    </w:p>
    <w:p w14:paraId="109CD5D3" w14:textId="77777777" w:rsidR="00581315" w:rsidRDefault="00581315" w:rsidP="00722309">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From [3]:</w:t>
      </w:r>
    </w:p>
    <w:p w14:paraId="50AFC8A6" w14:textId="3FF50BEA" w:rsidR="00581315" w:rsidRDefault="00722309" w:rsidP="00581315">
      <w:pPr>
        <w:pStyle w:val="BodyText"/>
        <w:numPr>
          <w:ilvl w:val="1"/>
          <w:numId w:val="19"/>
        </w:numPr>
        <w:spacing w:after="0"/>
        <w:rPr>
          <w:rFonts w:ascii="Times New Roman" w:hAnsi="Times New Roman"/>
          <w:sz w:val="22"/>
          <w:szCs w:val="22"/>
          <w:lang w:eastAsia="zh-CN"/>
        </w:rPr>
      </w:pPr>
      <w:r w:rsidRPr="004631E4">
        <w:rPr>
          <w:rFonts w:ascii="Times New Roman" w:hAnsi="Times New Roman"/>
          <w:sz w:val="22"/>
          <w:szCs w:val="22"/>
          <w:lang w:eastAsia="zh-CN"/>
        </w:rPr>
        <w:t>A larger fraction of a slot is used for switching between Tx and Rx with higher numerology</w:t>
      </w:r>
      <w:r w:rsidR="00581315">
        <w:rPr>
          <w:rFonts w:ascii="Times New Roman" w:hAnsi="Times New Roman"/>
          <w:sz w:val="22"/>
          <w:szCs w:val="22"/>
          <w:lang w:eastAsia="zh-CN"/>
        </w:rPr>
        <w:t xml:space="preserve">, </w:t>
      </w:r>
      <w:r w:rsidR="00B00291">
        <w:rPr>
          <w:rFonts w:ascii="Times New Roman" w:hAnsi="Times New Roman"/>
          <w:sz w:val="22"/>
          <w:szCs w:val="22"/>
          <w:lang w:eastAsia="zh-CN"/>
        </w:rPr>
        <w:t xml:space="preserve">which is </w:t>
      </w:r>
      <w:r w:rsidR="00581315" w:rsidRPr="00112800">
        <w:rPr>
          <w:rFonts w:ascii="Times New Roman" w:hAnsi="Times New Roman"/>
          <w:sz w:val="22"/>
          <w:szCs w:val="22"/>
          <w:lang w:eastAsia="zh-CN"/>
        </w:rPr>
        <w:t>7µs</w:t>
      </w:r>
      <w:r w:rsidR="00B00291">
        <w:rPr>
          <w:rFonts w:ascii="Times New Roman" w:hAnsi="Times New Roman"/>
          <w:sz w:val="22"/>
          <w:szCs w:val="22"/>
          <w:lang w:eastAsia="zh-CN"/>
        </w:rPr>
        <w:t>.</w:t>
      </w:r>
    </w:p>
    <w:p w14:paraId="7CB36B9C" w14:textId="6B5D97F4" w:rsidR="00722309" w:rsidRDefault="00722309" w:rsidP="00581315">
      <w:pPr>
        <w:pStyle w:val="BodyText"/>
        <w:numPr>
          <w:ilvl w:val="1"/>
          <w:numId w:val="19"/>
        </w:numPr>
        <w:spacing w:after="0"/>
        <w:rPr>
          <w:rFonts w:ascii="Times New Roman" w:hAnsi="Times New Roman"/>
          <w:sz w:val="22"/>
          <w:szCs w:val="22"/>
          <w:lang w:eastAsia="zh-CN"/>
        </w:rPr>
      </w:pPr>
      <w:r w:rsidRPr="00112800">
        <w:rPr>
          <w:rFonts w:ascii="Times New Roman" w:hAnsi="Times New Roman"/>
          <w:sz w:val="22"/>
          <w:szCs w:val="22"/>
          <w:lang w:eastAsia="zh-CN"/>
        </w:rPr>
        <w:t>For 240 kHz SCS, 2 symbols would be needed for transition, 4 symbols are needed for 480 kHz SCS, and 7 symbols are needed for 960 kHz SCS. This additional overhead should be accounted.</w:t>
      </w:r>
    </w:p>
    <w:p w14:paraId="0A343B28" w14:textId="77777777" w:rsidR="00722309" w:rsidRDefault="00722309" w:rsidP="00722309">
      <w:pPr>
        <w:pStyle w:val="BodyText"/>
        <w:spacing w:after="0"/>
        <w:rPr>
          <w:rFonts w:ascii="Times New Roman" w:hAnsi="Times New Roman"/>
          <w:sz w:val="22"/>
          <w:szCs w:val="22"/>
          <w:lang w:eastAsia="zh-CN"/>
        </w:rPr>
      </w:pPr>
    </w:p>
    <w:p w14:paraId="32A75C19" w14:textId="3971F2BA" w:rsidR="00BB4678" w:rsidRDefault="00BB4678" w:rsidP="00BB4678">
      <w:pPr>
        <w:pStyle w:val="Heading2"/>
        <w:rPr>
          <w:lang w:eastAsia="zh-CN"/>
        </w:rPr>
      </w:pPr>
      <w:r>
        <w:rPr>
          <w:lang w:eastAsia="zh-CN"/>
        </w:rPr>
        <w:t>2.</w:t>
      </w:r>
      <w:r w:rsidR="00B103B4">
        <w:rPr>
          <w:lang w:eastAsia="zh-CN"/>
        </w:rPr>
        <w:t>7</w:t>
      </w:r>
      <w:r>
        <w:rPr>
          <w:lang w:eastAsia="zh-CN"/>
        </w:rPr>
        <w:t xml:space="preserve"> </w:t>
      </w:r>
      <w:r>
        <w:rPr>
          <w:lang w:eastAsia="zh-CN"/>
        </w:rPr>
        <w:t>Cell Coverage</w:t>
      </w:r>
    </w:p>
    <w:p w14:paraId="484952A6" w14:textId="77777777" w:rsidR="00BB4678" w:rsidRDefault="00BB4678" w:rsidP="007624C8">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val="en-GB" w:eastAsia="zh-CN"/>
        </w:rPr>
        <w:t>From</w:t>
      </w:r>
      <w:r>
        <w:rPr>
          <w:rFonts w:ascii="Times New Roman" w:hAnsi="Times New Roman"/>
          <w:sz w:val="22"/>
          <w:szCs w:val="22"/>
          <w:lang w:eastAsia="zh-CN"/>
        </w:rPr>
        <w:t xml:space="preserve"> </w:t>
      </w:r>
      <w:r w:rsidR="00391F40">
        <w:rPr>
          <w:rFonts w:ascii="Times New Roman" w:hAnsi="Times New Roman"/>
          <w:sz w:val="22"/>
          <w:szCs w:val="22"/>
          <w:lang w:eastAsia="zh-CN"/>
        </w:rPr>
        <w:t>[2]</w:t>
      </w:r>
      <w:r>
        <w:rPr>
          <w:rFonts w:ascii="Times New Roman" w:hAnsi="Times New Roman"/>
          <w:sz w:val="22"/>
          <w:szCs w:val="22"/>
          <w:lang w:eastAsia="zh-CN"/>
        </w:rPr>
        <w:t>:</w:t>
      </w:r>
    </w:p>
    <w:p w14:paraId="0C9ACE6A" w14:textId="75C05164" w:rsidR="007624C8" w:rsidRPr="007624C8" w:rsidRDefault="007624C8" w:rsidP="00BB4678">
      <w:pPr>
        <w:pStyle w:val="BodyText"/>
        <w:numPr>
          <w:ilvl w:val="1"/>
          <w:numId w:val="15"/>
        </w:numPr>
        <w:spacing w:after="0"/>
        <w:rPr>
          <w:rFonts w:ascii="Times New Roman" w:hAnsi="Times New Roman"/>
          <w:sz w:val="22"/>
          <w:szCs w:val="22"/>
          <w:lang w:eastAsia="zh-CN"/>
        </w:rPr>
      </w:pPr>
      <w:r w:rsidRPr="007624C8">
        <w:rPr>
          <w:rFonts w:ascii="Times New Roman" w:hAnsi="Times New Roman"/>
          <w:sz w:val="22"/>
          <w:szCs w:val="22"/>
          <w:lang w:eastAsia="zh-CN"/>
        </w:rPr>
        <w:t xml:space="preserve">60 </w:t>
      </w:r>
      <w:proofErr w:type="gramStart"/>
      <w:r w:rsidRPr="007624C8">
        <w:rPr>
          <w:rFonts w:ascii="Times New Roman" w:hAnsi="Times New Roman"/>
          <w:sz w:val="22"/>
          <w:szCs w:val="22"/>
          <w:lang w:eastAsia="zh-CN"/>
        </w:rPr>
        <w:t>kHz  SCS</w:t>
      </w:r>
      <w:proofErr w:type="gramEnd"/>
      <w:r>
        <w:rPr>
          <w:rFonts w:ascii="Times New Roman" w:hAnsi="Times New Roman"/>
          <w:sz w:val="22"/>
          <w:szCs w:val="22"/>
          <w:lang w:eastAsia="zh-CN"/>
        </w:rPr>
        <w:t xml:space="preserve"> (</w:t>
      </w:r>
      <w:r w:rsidR="00DC74B4">
        <w:rPr>
          <w:rFonts w:ascii="Times New Roman" w:hAnsi="Times New Roman"/>
          <w:sz w:val="22"/>
          <w:szCs w:val="22"/>
          <w:lang w:eastAsia="zh-CN"/>
        </w:rPr>
        <w:t xml:space="preserve">support up to </w:t>
      </w:r>
      <w:r w:rsidRPr="007624C8">
        <w:rPr>
          <w:rFonts w:ascii="Times New Roman" w:hAnsi="Times New Roman"/>
          <w:sz w:val="22"/>
          <w:szCs w:val="22"/>
          <w:lang w:eastAsia="zh-CN"/>
        </w:rPr>
        <w:t>2500</w:t>
      </w:r>
      <w:r>
        <w:rPr>
          <w:rFonts w:ascii="Times New Roman" w:hAnsi="Times New Roman"/>
          <w:sz w:val="22"/>
          <w:szCs w:val="22"/>
          <w:lang w:eastAsia="zh-CN"/>
        </w:rPr>
        <w:t>m)</w:t>
      </w:r>
      <w:r w:rsidR="00DC74B4">
        <w:rPr>
          <w:rFonts w:ascii="Times New Roman" w:hAnsi="Times New Roman"/>
          <w:sz w:val="22"/>
          <w:szCs w:val="22"/>
          <w:lang w:eastAsia="zh-CN"/>
        </w:rPr>
        <w:t xml:space="preserve">, </w:t>
      </w:r>
      <w:r w:rsidRPr="007624C8">
        <w:rPr>
          <w:rFonts w:ascii="Times New Roman" w:hAnsi="Times New Roman"/>
          <w:sz w:val="22"/>
          <w:szCs w:val="22"/>
          <w:lang w:eastAsia="zh-CN"/>
        </w:rPr>
        <w:t>120 kHz SCS</w:t>
      </w:r>
      <w:r>
        <w:rPr>
          <w:rFonts w:ascii="Times New Roman" w:hAnsi="Times New Roman"/>
          <w:sz w:val="22"/>
          <w:szCs w:val="22"/>
          <w:lang w:eastAsia="zh-CN"/>
        </w:rPr>
        <w:t xml:space="preserve"> (</w:t>
      </w:r>
      <w:r w:rsidR="00DC74B4">
        <w:rPr>
          <w:rFonts w:ascii="Times New Roman" w:hAnsi="Times New Roman"/>
          <w:sz w:val="22"/>
          <w:szCs w:val="22"/>
          <w:lang w:eastAsia="zh-CN"/>
        </w:rPr>
        <w:t xml:space="preserve">support up to </w:t>
      </w:r>
      <w:r w:rsidRPr="007624C8">
        <w:rPr>
          <w:rFonts w:ascii="Times New Roman" w:hAnsi="Times New Roman"/>
          <w:sz w:val="22"/>
          <w:szCs w:val="22"/>
          <w:lang w:eastAsia="zh-CN"/>
        </w:rPr>
        <w:t>1250</w:t>
      </w:r>
      <w:r>
        <w:rPr>
          <w:rFonts w:ascii="Times New Roman" w:hAnsi="Times New Roman"/>
          <w:sz w:val="22"/>
          <w:szCs w:val="22"/>
          <w:lang w:eastAsia="zh-CN"/>
        </w:rPr>
        <w:t>m)</w:t>
      </w:r>
      <w:r w:rsidR="00DC74B4">
        <w:rPr>
          <w:rFonts w:ascii="Times New Roman" w:hAnsi="Times New Roman"/>
          <w:sz w:val="22"/>
          <w:szCs w:val="22"/>
          <w:lang w:eastAsia="zh-CN"/>
        </w:rPr>
        <w:t xml:space="preserve">, </w:t>
      </w:r>
      <w:r w:rsidRPr="007624C8">
        <w:rPr>
          <w:rFonts w:ascii="Times New Roman" w:hAnsi="Times New Roman"/>
          <w:sz w:val="22"/>
          <w:szCs w:val="22"/>
          <w:lang w:eastAsia="zh-CN"/>
        </w:rPr>
        <w:tab/>
        <w:t>240 kHz SCS</w:t>
      </w:r>
      <w:r>
        <w:rPr>
          <w:rFonts w:ascii="Times New Roman" w:hAnsi="Times New Roman"/>
          <w:sz w:val="22"/>
          <w:szCs w:val="22"/>
          <w:lang w:eastAsia="zh-CN"/>
        </w:rPr>
        <w:t xml:space="preserve"> (</w:t>
      </w:r>
      <w:r w:rsidR="00DC74B4">
        <w:rPr>
          <w:rFonts w:ascii="Times New Roman" w:hAnsi="Times New Roman"/>
          <w:sz w:val="22"/>
          <w:szCs w:val="22"/>
          <w:lang w:eastAsia="zh-CN"/>
        </w:rPr>
        <w:t xml:space="preserve">support up to </w:t>
      </w:r>
      <w:r w:rsidRPr="007624C8">
        <w:rPr>
          <w:rFonts w:ascii="Times New Roman" w:hAnsi="Times New Roman"/>
          <w:sz w:val="22"/>
          <w:szCs w:val="22"/>
          <w:lang w:eastAsia="zh-CN"/>
        </w:rPr>
        <w:t>625</w:t>
      </w:r>
      <w:r>
        <w:rPr>
          <w:rFonts w:ascii="Times New Roman" w:hAnsi="Times New Roman"/>
          <w:sz w:val="22"/>
          <w:szCs w:val="22"/>
          <w:lang w:eastAsia="zh-CN"/>
        </w:rPr>
        <w:t>m)</w:t>
      </w:r>
      <w:r w:rsidR="00DC74B4">
        <w:rPr>
          <w:rFonts w:ascii="Times New Roman" w:hAnsi="Times New Roman"/>
          <w:sz w:val="22"/>
          <w:szCs w:val="22"/>
          <w:lang w:eastAsia="zh-CN"/>
        </w:rPr>
        <w:t xml:space="preserve">, </w:t>
      </w:r>
      <w:r w:rsidRPr="007624C8">
        <w:rPr>
          <w:rFonts w:ascii="Times New Roman" w:hAnsi="Times New Roman"/>
          <w:sz w:val="22"/>
          <w:szCs w:val="22"/>
          <w:lang w:eastAsia="zh-CN"/>
        </w:rPr>
        <w:t>480 kHz   SCS</w:t>
      </w:r>
      <w:r w:rsidRPr="007624C8">
        <w:rPr>
          <w:rFonts w:ascii="Times New Roman" w:hAnsi="Times New Roman"/>
          <w:sz w:val="22"/>
          <w:szCs w:val="22"/>
          <w:lang w:eastAsia="zh-CN"/>
        </w:rPr>
        <w:tab/>
      </w:r>
      <w:r>
        <w:rPr>
          <w:rFonts w:ascii="Times New Roman" w:hAnsi="Times New Roman"/>
          <w:sz w:val="22"/>
          <w:szCs w:val="22"/>
          <w:lang w:eastAsia="zh-CN"/>
        </w:rPr>
        <w:t>(</w:t>
      </w:r>
      <w:r w:rsidR="00DC74B4">
        <w:rPr>
          <w:rFonts w:ascii="Times New Roman" w:hAnsi="Times New Roman"/>
          <w:sz w:val="22"/>
          <w:szCs w:val="22"/>
          <w:lang w:eastAsia="zh-CN"/>
        </w:rPr>
        <w:t xml:space="preserve">support up to </w:t>
      </w:r>
      <w:r w:rsidRPr="007624C8">
        <w:rPr>
          <w:rFonts w:ascii="Times New Roman" w:hAnsi="Times New Roman"/>
          <w:sz w:val="22"/>
          <w:szCs w:val="22"/>
          <w:lang w:eastAsia="zh-CN"/>
        </w:rPr>
        <w:t>313</w:t>
      </w:r>
      <w:r>
        <w:rPr>
          <w:rFonts w:ascii="Times New Roman" w:hAnsi="Times New Roman"/>
          <w:sz w:val="22"/>
          <w:szCs w:val="22"/>
          <w:lang w:eastAsia="zh-CN"/>
        </w:rPr>
        <w:t>m)</w:t>
      </w:r>
      <w:r w:rsidR="00DC74B4">
        <w:rPr>
          <w:rFonts w:ascii="Times New Roman" w:hAnsi="Times New Roman"/>
          <w:sz w:val="22"/>
          <w:szCs w:val="22"/>
          <w:lang w:eastAsia="zh-CN"/>
        </w:rPr>
        <w:t xml:space="preserve">, </w:t>
      </w:r>
      <w:r w:rsidRPr="007624C8">
        <w:rPr>
          <w:rFonts w:ascii="Times New Roman" w:hAnsi="Times New Roman"/>
          <w:sz w:val="22"/>
          <w:szCs w:val="22"/>
          <w:lang w:eastAsia="zh-CN"/>
        </w:rPr>
        <w:t>960 kHz  SCS</w:t>
      </w:r>
      <w:r>
        <w:rPr>
          <w:rFonts w:ascii="Times New Roman" w:hAnsi="Times New Roman"/>
          <w:sz w:val="22"/>
          <w:szCs w:val="22"/>
          <w:lang w:eastAsia="zh-CN"/>
        </w:rPr>
        <w:t xml:space="preserve"> (</w:t>
      </w:r>
      <w:r w:rsidR="00DC74B4">
        <w:rPr>
          <w:rFonts w:ascii="Times New Roman" w:hAnsi="Times New Roman"/>
          <w:sz w:val="22"/>
          <w:szCs w:val="22"/>
          <w:lang w:eastAsia="zh-CN"/>
        </w:rPr>
        <w:t xml:space="preserve">support up to </w:t>
      </w:r>
      <w:r w:rsidRPr="007624C8">
        <w:rPr>
          <w:rFonts w:ascii="Times New Roman" w:hAnsi="Times New Roman"/>
          <w:sz w:val="22"/>
          <w:szCs w:val="22"/>
          <w:lang w:eastAsia="zh-CN"/>
        </w:rPr>
        <w:t>156</w:t>
      </w:r>
      <w:r>
        <w:rPr>
          <w:rFonts w:ascii="Times New Roman" w:hAnsi="Times New Roman"/>
          <w:sz w:val="22"/>
          <w:szCs w:val="22"/>
          <w:lang w:eastAsia="zh-CN"/>
        </w:rPr>
        <w:t>m)</w:t>
      </w:r>
    </w:p>
    <w:p w14:paraId="77D3D267" w14:textId="20172CCB" w:rsidR="003E781C" w:rsidRDefault="009370BD" w:rsidP="00BB4678">
      <w:pPr>
        <w:pStyle w:val="BodyText"/>
        <w:numPr>
          <w:ilvl w:val="1"/>
          <w:numId w:val="15"/>
        </w:numPr>
        <w:spacing w:after="0"/>
        <w:rPr>
          <w:rFonts w:ascii="Times New Roman" w:hAnsi="Times New Roman"/>
          <w:sz w:val="22"/>
          <w:szCs w:val="22"/>
          <w:lang w:eastAsia="zh-CN"/>
        </w:rPr>
      </w:pPr>
      <w:r w:rsidRPr="009370BD">
        <w:rPr>
          <w:rFonts w:ascii="Times New Roman" w:hAnsi="Times New Roman"/>
          <w:sz w:val="22"/>
          <w:szCs w:val="22"/>
          <w:lang w:eastAsia="zh-CN"/>
        </w:rPr>
        <w:t>60 kHz SCS can support a coverage close to the maximum expected coverage for the backhauling use cases while increasing the SCS of preamble will reduce the coverage and the maximum cell radius.</w:t>
      </w:r>
    </w:p>
    <w:p w14:paraId="068FC977" w14:textId="77777777" w:rsidR="00DE53BE" w:rsidRDefault="00DE53BE" w:rsidP="00DE53BE">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From [4]:</w:t>
      </w:r>
    </w:p>
    <w:p w14:paraId="34388BDF" w14:textId="553091D4" w:rsidR="00DE53BE" w:rsidRDefault="00DE53BE" w:rsidP="00DE53BE">
      <w:pPr>
        <w:pStyle w:val="BodyText"/>
        <w:numPr>
          <w:ilvl w:val="1"/>
          <w:numId w:val="15"/>
        </w:numPr>
        <w:spacing w:after="0"/>
        <w:rPr>
          <w:rFonts w:ascii="Times New Roman" w:hAnsi="Times New Roman"/>
          <w:sz w:val="22"/>
          <w:szCs w:val="22"/>
          <w:lang w:eastAsia="zh-CN"/>
        </w:rPr>
      </w:pPr>
      <w:r w:rsidRPr="005F78FD">
        <w:rPr>
          <w:rFonts w:ascii="Times New Roman" w:hAnsi="Times New Roman"/>
          <w:sz w:val="22"/>
          <w:szCs w:val="22"/>
          <w:lang w:eastAsia="zh-CN"/>
        </w:rPr>
        <w:t>Coverage enhancement mechanism should be studied for PDCCH design especially for high SCS.</w:t>
      </w:r>
    </w:p>
    <w:p w14:paraId="05BE30FA" w14:textId="77777777" w:rsidR="00DE53BE" w:rsidRDefault="00DE53BE" w:rsidP="00DE53BE">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From [29]:</w:t>
      </w:r>
    </w:p>
    <w:p w14:paraId="785AC44C" w14:textId="6C69A349" w:rsidR="00DE53BE" w:rsidRDefault="00DE53BE" w:rsidP="00DE53BE">
      <w:pPr>
        <w:pStyle w:val="BodyText"/>
        <w:numPr>
          <w:ilvl w:val="1"/>
          <w:numId w:val="15"/>
        </w:numPr>
        <w:spacing w:after="0"/>
        <w:rPr>
          <w:rFonts w:ascii="Times New Roman" w:hAnsi="Times New Roman"/>
          <w:sz w:val="22"/>
          <w:szCs w:val="22"/>
          <w:lang w:eastAsia="zh-CN"/>
        </w:rPr>
      </w:pPr>
      <w:r w:rsidRPr="009D38EF">
        <w:rPr>
          <w:rFonts w:ascii="Times New Roman" w:hAnsi="Times New Roman"/>
          <w:sz w:val="22"/>
          <w:szCs w:val="22"/>
          <w:lang w:eastAsia="zh-CN"/>
        </w:rPr>
        <w:t>Support improved PDCCH coverage for the cases of high SCS</w:t>
      </w:r>
    </w:p>
    <w:p w14:paraId="19476F4E" w14:textId="484A7BFB" w:rsidR="00391F40" w:rsidRDefault="00391F40" w:rsidP="00BB4678">
      <w:pPr>
        <w:pStyle w:val="BodyText"/>
        <w:numPr>
          <w:ilvl w:val="1"/>
          <w:numId w:val="15"/>
        </w:numPr>
        <w:spacing w:after="0"/>
        <w:rPr>
          <w:rFonts w:ascii="Times New Roman" w:hAnsi="Times New Roman"/>
          <w:sz w:val="22"/>
          <w:szCs w:val="22"/>
          <w:lang w:eastAsia="zh-CN"/>
        </w:rPr>
      </w:pPr>
      <w:r w:rsidRPr="00391F40">
        <w:rPr>
          <w:rFonts w:ascii="Times New Roman" w:hAnsi="Times New Roman"/>
          <w:sz w:val="22"/>
          <w:szCs w:val="22"/>
          <w:lang w:eastAsia="zh-CN"/>
        </w:rPr>
        <w:t>Consider coverage enhancements for channels and signals with higher SCS.</w:t>
      </w:r>
    </w:p>
    <w:p w14:paraId="372229AA" w14:textId="30F90EF5" w:rsidR="003E781C" w:rsidRDefault="003E781C">
      <w:pPr>
        <w:pStyle w:val="BodyText"/>
        <w:spacing w:after="0"/>
        <w:rPr>
          <w:rFonts w:ascii="Times New Roman" w:hAnsi="Times New Roman"/>
          <w:sz w:val="22"/>
          <w:szCs w:val="22"/>
          <w:lang w:eastAsia="zh-CN"/>
        </w:rPr>
      </w:pPr>
    </w:p>
    <w:p w14:paraId="7ADA8D30" w14:textId="4CE92008" w:rsidR="00B103B4" w:rsidRDefault="00B103B4" w:rsidP="00B103B4">
      <w:pPr>
        <w:pStyle w:val="Heading2"/>
        <w:rPr>
          <w:lang w:eastAsia="zh-CN"/>
        </w:rPr>
      </w:pPr>
      <w:r>
        <w:rPr>
          <w:lang w:eastAsia="zh-CN"/>
        </w:rPr>
        <w:t>2.</w:t>
      </w:r>
      <w:r>
        <w:rPr>
          <w:lang w:eastAsia="zh-CN"/>
        </w:rPr>
        <w:t>8</w:t>
      </w:r>
      <w:r>
        <w:rPr>
          <w:lang w:eastAsia="zh-CN"/>
        </w:rPr>
        <w:t xml:space="preserve"> </w:t>
      </w:r>
      <w:r>
        <w:rPr>
          <w:lang w:eastAsia="zh-CN"/>
        </w:rPr>
        <w:t>PRACH</w:t>
      </w:r>
    </w:p>
    <w:p w14:paraId="3790C00A" w14:textId="77777777" w:rsidR="00B103B4" w:rsidRDefault="00B103B4" w:rsidP="00B41EC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C71A0">
        <w:rPr>
          <w:rFonts w:ascii="Times New Roman" w:hAnsi="Times New Roman"/>
          <w:sz w:val="22"/>
          <w:szCs w:val="22"/>
          <w:lang w:eastAsia="zh-CN"/>
        </w:rPr>
        <w:t>[2]</w:t>
      </w:r>
      <w:r>
        <w:rPr>
          <w:rFonts w:ascii="Times New Roman" w:hAnsi="Times New Roman"/>
          <w:sz w:val="22"/>
          <w:szCs w:val="22"/>
          <w:lang w:eastAsia="zh-CN"/>
        </w:rPr>
        <w:t>:</w:t>
      </w:r>
    </w:p>
    <w:p w14:paraId="1FBCAEB8" w14:textId="47241D5E" w:rsidR="000C4485" w:rsidRDefault="00B41EC1" w:rsidP="00B103B4">
      <w:pPr>
        <w:pStyle w:val="BodyText"/>
        <w:numPr>
          <w:ilvl w:val="1"/>
          <w:numId w:val="16"/>
        </w:numPr>
        <w:spacing w:after="0"/>
        <w:rPr>
          <w:rFonts w:ascii="Times New Roman" w:hAnsi="Times New Roman"/>
          <w:sz w:val="22"/>
          <w:szCs w:val="22"/>
          <w:lang w:eastAsia="zh-CN"/>
        </w:rPr>
      </w:pPr>
      <w:r w:rsidRPr="00B41EC1">
        <w:rPr>
          <w:rFonts w:ascii="Times New Roman" w:hAnsi="Times New Roman"/>
          <w:sz w:val="22"/>
          <w:szCs w:val="22"/>
          <w:lang w:eastAsia="zh-CN"/>
        </w:rPr>
        <w:t>For unlicensed band, new ZC lengths should be considered</w:t>
      </w:r>
      <w:r>
        <w:rPr>
          <w:rFonts w:ascii="Times New Roman" w:hAnsi="Times New Roman"/>
          <w:sz w:val="22"/>
          <w:szCs w:val="22"/>
          <w:lang w:eastAsia="zh-CN"/>
        </w:rPr>
        <w:t xml:space="preserve"> (for OCB)</w:t>
      </w:r>
      <w:r w:rsidRPr="00B41EC1">
        <w:rPr>
          <w:rFonts w:ascii="Times New Roman" w:hAnsi="Times New Roman"/>
          <w:sz w:val="22"/>
          <w:szCs w:val="22"/>
          <w:lang w:eastAsia="zh-CN"/>
        </w:rPr>
        <w:t>.</w:t>
      </w:r>
    </w:p>
    <w:p w14:paraId="027FA4AB" w14:textId="77777777" w:rsidR="00B103B4" w:rsidRDefault="00B103B4" w:rsidP="00B41EC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4C71A0">
        <w:rPr>
          <w:rFonts w:ascii="Times New Roman" w:hAnsi="Times New Roman"/>
          <w:sz w:val="22"/>
          <w:szCs w:val="22"/>
          <w:lang w:eastAsia="zh-CN"/>
        </w:rPr>
        <w:t>[4]</w:t>
      </w:r>
      <w:r>
        <w:rPr>
          <w:rFonts w:ascii="Times New Roman" w:hAnsi="Times New Roman"/>
          <w:sz w:val="22"/>
          <w:szCs w:val="22"/>
          <w:lang w:eastAsia="zh-CN"/>
        </w:rPr>
        <w:t>:</w:t>
      </w:r>
    </w:p>
    <w:p w14:paraId="510831DF" w14:textId="4F8781E7" w:rsidR="004C71A0" w:rsidRDefault="004C71A0" w:rsidP="00B103B4">
      <w:pPr>
        <w:pStyle w:val="BodyText"/>
        <w:numPr>
          <w:ilvl w:val="1"/>
          <w:numId w:val="16"/>
        </w:numPr>
        <w:spacing w:after="0"/>
        <w:rPr>
          <w:rFonts w:ascii="Times New Roman" w:hAnsi="Times New Roman"/>
          <w:sz w:val="22"/>
          <w:szCs w:val="22"/>
          <w:lang w:eastAsia="zh-CN"/>
        </w:rPr>
      </w:pPr>
      <w:r w:rsidRPr="004C71A0">
        <w:rPr>
          <w:rFonts w:ascii="Times New Roman" w:hAnsi="Times New Roman"/>
          <w:sz w:val="22"/>
          <w:szCs w:val="22"/>
          <w:lang w:eastAsia="zh-CN"/>
        </w:rPr>
        <w:t>Format 0-3 with special SCS is not supported and the candidate PRACH numerologies for format A, B and C are the same as the candidate BWP numerologies.</w:t>
      </w:r>
      <w:r w:rsidR="00F50641">
        <w:rPr>
          <w:rFonts w:ascii="Times New Roman" w:hAnsi="Times New Roman"/>
          <w:sz w:val="22"/>
          <w:szCs w:val="22"/>
          <w:lang w:eastAsia="zh-CN"/>
        </w:rPr>
        <w:t xml:space="preserve"> </w:t>
      </w:r>
      <w:r w:rsidR="00F50641" w:rsidRPr="00F50641">
        <w:rPr>
          <w:rFonts w:ascii="Times New Roman" w:hAnsi="Times New Roman"/>
          <w:sz w:val="22"/>
          <w:szCs w:val="22"/>
          <w:lang w:eastAsia="zh-CN"/>
        </w:rPr>
        <w:t>Both coverage and capacity should be studied for PRACH design with new defined numerology.</w:t>
      </w:r>
    </w:p>
    <w:p w14:paraId="575888AB" w14:textId="77777777" w:rsidR="00B103B4" w:rsidRPr="00B103B4" w:rsidRDefault="00B103B4" w:rsidP="00D061E8">
      <w:pPr>
        <w:pStyle w:val="ListParagraph"/>
        <w:numPr>
          <w:ilvl w:val="0"/>
          <w:numId w:val="16"/>
        </w:numPr>
        <w:rPr>
          <w:rFonts w:eastAsia="SimSun"/>
          <w:lang w:eastAsia="zh-CN"/>
        </w:rPr>
      </w:pPr>
      <w:r>
        <w:rPr>
          <w:lang w:eastAsia="zh-CN"/>
        </w:rPr>
        <w:t xml:space="preserve">From </w:t>
      </w:r>
      <w:r w:rsidR="00D061E8" w:rsidRPr="00D061E8">
        <w:rPr>
          <w:lang w:eastAsia="zh-CN"/>
        </w:rPr>
        <w:t>[14]</w:t>
      </w:r>
      <w:r>
        <w:rPr>
          <w:lang w:eastAsia="zh-CN"/>
        </w:rPr>
        <w:t>:</w:t>
      </w:r>
    </w:p>
    <w:p w14:paraId="2123E13C" w14:textId="7A7FFD28" w:rsidR="00D061E8" w:rsidRPr="00D061E8" w:rsidRDefault="00D061E8" w:rsidP="00B103B4">
      <w:pPr>
        <w:pStyle w:val="ListParagraph"/>
        <w:numPr>
          <w:ilvl w:val="1"/>
          <w:numId w:val="16"/>
        </w:numPr>
        <w:rPr>
          <w:rFonts w:eastAsia="SimSun"/>
          <w:lang w:eastAsia="zh-CN"/>
        </w:rPr>
      </w:pPr>
      <w:r w:rsidRPr="00D061E8">
        <w:rPr>
          <w:rFonts w:eastAsia="SimSun"/>
          <w:lang w:eastAsia="zh-CN"/>
        </w:rPr>
        <w:t xml:space="preserve">When a large subcarrier spacing is defined, PRACH configuration related aspects need to be investigated. </w:t>
      </w:r>
    </w:p>
    <w:p w14:paraId="34BD8F5F" w14:textId="77777777" w:rsidR="00B103B4" w:rsidRDefault="00B103B4" w:rsidP="00B41EC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CA3920">
        <w:rPr>
          <w:rFonts w:ascii="Times New Roman" w:hAnsi="Times New Roman"/>
          <w:sz w:val="22"/>
          <w:szCs w:val="22"/>
          <w:lang w:eastAsia="zh-CN"/>
        </w:rPr>
        <w:t>[17]</w:t>
      </w:r>
      <w:r>
        <w:rPr>
          <w:rFonts w:ascii="Times New Roman" w:hAnsi="Times New Roman"/>
          <w:sz w:val="22"/>
          <w:szCs w:val="22"/>
          <w:lang w:eastAsia="zh-CN"/>
        </w:rPr>
        <w:t>:</w:t>
      </w:r>
    </w:p>
    <w:p w14:paraId="2EB982C0" w14:textId="162F6EE2" w:rsidR="00D061E8" w:rsidRDefault="00CA3920" w:rsidP="00B103B4">
      <w:pPr>
        <w:pStyle w:val="BodyText"/>
        <w:numPr>
          <w:ilvl w:val="1"/>
          <w:numId w:val="16"/>
        </w:numPr>
        <w:spacing w:after="0"/>
        <w:rPr>
          <w:rFonts w:ascii="Times New Roman" w:hAnsi="Times New Roman"/>
          <w:sz w:val="22"/>
          <w:szCs w:val="22"/>
          <w:lang w:eastAsia="zh-CN"/>
        </w:rPr>
      </w:pPr>
      <w:r w:rsidRPr="00CA3920">
        <w:rPr>
          <w:rFonts w:ascii="Times New Roman" w:hAnsi="Times New Roman"/>
          <w:sz w:val="22"/>
          <w:szCs w:val="22"/>
          <w:lang w:eastAsia="zh-CN"/>
        </w:rPr>
        <w:t>RAN1 shall study the scaling/reuse of current PRACH SCS with some enhancement including the non-consecutive RO configuration.</w:t>
      </w:r>
    </w:p>
    <w:p w14:paraId="75C91693" w14:textId="77777777" w:rsidR="00B103B4" w:rsidRDefault="00B103B4" w:rsidP="00B41EC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0D4D81">
        <w:rPr>
          <w:rFonts w:ascii="Times New Roman" w:hAnsi="Times New Roman"/>
          <w:sz w:val="22"/>
          <w:szCs w:val="22"/>
          <w:lang w:eastAsia="zh-CN"/>
        </w:rPr>
        <w:t>[25]</w:t>
      </w:r>
      <w:r>
        <w:rPr>
          <w:rFonts w:ascii="Times New Roman" w:hAnsi="Times New Roman"/>
          <w:sz w:val="22"/>
          <w:szCs w:val="22"/>
          <w:lang w:eastAsia="zh-CN"/>
        </w:rPr>
        <w:t>:</w:t>
      </w:r>
    </w:p>
    <w:p w14:paraId="650E0903" w14:textId="3E7408E7" w:rsidR="006302EB" w:rsidRDefault="006302EB" w:rsidP="00B103B4">
      <w:pPr>
        <w:pStyle w:val="BodyText"/>
        <w:numPr>
          <w:ilvl w:val="1"/>
          <w:numId w:val="16"/>
        </w:numPr>
        <w:spacing w:after="0"/>
        <w:rPr>
          <w:rFonts w:ascii="Times New Roman" w:hAnsi="Times New Roman"/>
          <w:sz w:val="22"/>
          <w:szCs w:val="22"/>
          <w:lang w:eastAsia="zh-CN"/>
        </w:rPr>
      </w:pPr>
      <w:r w:rsidRPr="006302EB">
        <w:rPr>
          <w:rFonts w:ascii="Times New Roman" w:hAnsi="Times New Roman"/>
          <w:sz w:val="22"/>
          <w:szCs w:val="22"/>
          <w:lang w:eastAsia="zh-CN"/>
        </w:rPr>
        <w:t>For PRACH sequence, short PRACH sequence supported in Rel-15 NR should be a baseline</w:t>
      </w:r>
    </w:p>
    <w:p w14:paraId="14F7A271" w14:textId="77777777" w:rsidR="00B103B4" w:rsidRDefault="00B103B4" w:rsidP="00B41EC1">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515A98">
        <w:rPr>
          <w:rFonts w:ascii="Times New Roman" w:hAnsi="Times New Roman"/>
          <w:sz w:val="22"/>
          <w:szCs w:val="22"/>
          <w:lang w:eastAsia="zh-CN"/>
        </w:rPr>
        <w:t>[29]</w:t>
      </w:r>
      <w:r>
        <w:rPr>
          <w:rFonts w:ascii="Times New Roman" w:hAnsi="Times New Roman"/>
          <w:sz w:val="22"/>
          <w:szCs w:val="22"/>
          <w:lang w:eastAsia="zh-CN"/>
        </w:rPr>
        <w:t>:</w:t>
      </w:r>
    </w:p>
    <w:p w14:paraId="46DFF3EA" w14:textId="7B1F93AD" w:rsidR="00515A98" w:rsidRDefault="00515A98" w:rsidP="00B103B4">
      <w:pPr>
        <w:pStyle w:val="BodyText"/>
        <w:numPr>
          <w:ilvl w:val="1"/>
          <w:numId w:val="16"/>
        </w:numPr>
        <w:spacing w:after="0"/>
        <w:rPr>
          <w:rFonts w:ascii="Times New Roman" w:hAnsi="Times New Roman"/>
          <w:sz w:val="22"/>
          <w:szCs w:val="22"/>
          <w:lang w:eastAsia="zh-CN"/>
        </w:rPr>
      </w:pPr>
      <w:r w:rsidRPr="00515A98">
        <w:rPr>
          <w:rFonts w:ascii="Times New Roman" w:hAnsi="Times New Roman"/>
          <w:sz w:val="22"/>
          <w:szCs w:val="22"/>
          <w:lang w:eastAsia="zh-CN"/>
        </w:rPr>
        <w:t>Introducing longer sequence lengths for short time domain PRACH preambles, e.g. the ones supported in Rel-16 NR-U (571 and 1151), would allow transmitting device to achieve 40 dBm EIRP maximum in CEPT scenarios c1 and c2.</w:t>
      </w:r>
    </w:p>
    <w:p w14:paraId="7EDB4EE3" w14:textId="057150C2" w:rsidR="000C4485" w:rsidRDefault="000C4485">
      <w:pPr>
        <w:pStyle w:val="BodyText"/>
        <w:spacing w:after="0"/>
        <w:rPr>
          <w:rFonts w:ascii="Times New Roman" w:hAnsi="Times New Roman"/>
          <w:sz w:val="22"/>
          <w:szCs w:val="22"/>
          <w:lang w:eastAsia="zh-CN"/>
        </w:rPr>
      </w:pPr>
    </w:p>
    <w:p w14:paraId="64CA0C27" w14:textId="1F599982" w:rsidR="00B103B4" w:rsidRDefault="00B103B4" w:rsidP="00B103B4">
      <w:pPr>
        <w:pStyle w:val="Heading2"/>
        <w:rPr>
          <w:lang w:eastAsia="zh-CN"/>
        </w:rPr>
      </w:pPr>
      <w:r>
        <w:rPr>
          <w:lang w:eastAsia="zh-CN"/>
        </w:rPr>
        <w:t>2.</w:t>
      </w:r>
      <w:r>
        <w:rPr>
          <w:lang w:eastAsia="zh-CN"/>
        </w:rPr>
        <w:t>9</w:t>
      </w:r>
      <w:r>
        <w:rPr>
          <w:lang w:eastAsia="zh-CN"/>
        </w:rPr>
        <w:t xml:space="preserve"> </w:t>
      </w:r>
      <w:r>
        <w:rPr>
          <w:lang w:eastAsia="zh-CN"/>
        </w:rPr>
        <w:t>Addition RF Impairments</w:t>
      </w:r>
    </w:p>
    <w:p w14:paraId="4AF03A19" w14:textId="77777777" w:rsidR="00B103B4" w:rsidRDefault="00B103B4" w:rsidP="00913091">
      <w:pPr>
        <w:pStyle w:val="BodyText"/>
        <w:numPr>
          <w:ilvl w:val="0"/>
          <w:numId w:val="20"/>
        </w:numPr>
        <w:spacing w:after="0"/>
        <w:rPr>
          <w:rFonts w:ascii="Times New Roman" w:hAnsi="Times New Roman"/>
          <w:sz w:val="22"/>
          <w:szCs w:val="22"/>
          <w:lang w:eastAsia="zh-CN"/>
        </w:rPr>
      </w:pPr>
      <w:r>
        <w:rPr>
          <w:rFonts w:ascii="Times New Roman" w:hAnsi="Times New Roman"/>
          <w:sz w:val="22"/>
          <w:szCs w:val="22"/>
          <w:lang w:eastAsia="zh-CN"/>
        </w:rPr>
        <w:t>From [4]:</w:t>
      </w:r>
    </w:p>
    <w:p w14:paraId="5C785E38" w14:textId="216C1862" w:rsidR="00913091" w:rsidRDefault="00913091" w:rsidP="00B103B4">
      <w:pPr>
        <w:pStyle w:val="BodyText"/>
        <w:numPr>
          <w:ilvl w:val="1"/>
          <w:numId w:val="20"/>
        </w:numPr>
        <w:spacing w:after="0"/>
        <w:rPr>
          <w:rFonts w:ascii="Times New Roman" w:hAnsi="Times New Roman"/>
          <w:sz w:val="22"/>
          <w:szCs w:val="22"/>
          <w:lang w:eastAsia="zh-CN"/>
        </w:rPr>
      </w:pPr>
      <w:r w:rsidRPr="00913091">
        <w:rPr>
          <w:rFonts w:ascii="Times New Roman" w:hAnsi="Times New Roman"/>
          <w:sz w:val="22"/>
          <w:szCs w:val="22"/>
          <w:lang w:eastAsia="zh-CN"/>
        </w:rPr>
        <w:t>Perform modeling of I/Q imbalance in link level evaluation with reasonable sideband suppression value, and study potential enhancement if problem is identified.</w:t>
      </w:r>
    </w:p>
    <w:p w14:paraId="223F9561" w14:textId="2EB7F217" w:rsidR="00686962" w:rsidRDefault="00686962" w:rsidP="00B103B4">
      <w:pPr>
        <w:pStyle w:val="BodyText"/>
        <w:numPr>
          <w:ilvl w:val="1"/>
          <w:numId w:val="20"/>
        </w:numPr>
        <w:spacing w:after="0"/>
        <w:rPr>
          <w:rFonts w:ascii="Times New Roman" w:hAnsi="Times New Roman"/>
          <w:sz w:val="22"/>
          <w:szCs w:val="22"/>
          <w:lang w:eastAsia="zh-CN"/>
        </w:rPr>
      </w:pPr>
      <w:r w:rsidRPr="00686962">
        <w:rPr>
          <w:rFonts w:ascii="Times New Roman" w:hAnsi="Times New Roman"/>
          <w:sz w:val="22"/>
          <w:szCs w:val="22"/>
          <w:lang w:eastAsia="zh-CN"/>
        </w:rPr>
        <w:t>Perform PAPR evaluation for different channels/signals, and study potential PAPR reduction technique if problem is identified.</w:t>
      </w:r>
    </w:p>
    <w:p w14:paraId="22FB4DBC" w14:textId="4A727447" w:rsidR="00B41EC1" w:rsidRDefault="00B41EC1">
      <w:pPr>
        <w:pStyle w:val="BodyText"/>
        <w:spacing w:after="0"/>
        <w:rPr>
          <w:rFonts w:ascii="Times New Roman" w:hAnsi="Times New Roman"/>
          <w:sz w:val="22"/>
          <w:szCs w:val="22"/>
          <w:lang w:eastAsia="zh-CN"/>
        </w:rPr>
      </w:pPr>
    </w:p>
    <w:p w14:paraId="164D9E9B" w14:textId="5FB3B80A" w:rsidR="008148E1" w:rsidRDefault="008148E1" w:rsidP="008148E1">
      <w:pPr>
        <w:pStyle w:val="BodyText"/>
        <w:spacing w:after="0"/>
        <w:ind w:left="720"/>
        <w:rPr>
          <w:rFonts w:ascii="Times New Roman" w:hAnsi="Times New Roman"/>
          <w:sz w:val="22"/>
          <w:szCs w:val="22"/>
          <w:lang w:eastAsia="zh-CN"/>
        </w:rPr>
      </w:pPr>
    </w:p>
    <w:p w14:paraId="6BE15F1B" w14:textId="2FE066C7" w:rsidR="00C6234F" w:rsidRDefault="00C6234F" w:rsidP="00C6234F">
      <w:pPr>
        <w:pStyle w:val="Heading2"/>
        <w:rPr>
          <w:lang w:eastAsia="zh-CN"/>
        </w:rPr>
      </w:pPr>
      <w:r>
        <w:rPr>
          <w:lang w:eastAsia="zh-CN"/>
        </w:rPr>
        <w:lastRenderedPageBreak/>
        <w:t>2.</w:t>
      </w:r>
      <w:r>
        <w:rPr>
          <w:lang w:eastAsia="zh-CN"/>
        </w:rPr>
        <w:t>10</w:t>
      </w:r>
      <w:r>
        <w:rPr>
          <w:lang w:eastAsia="zh-CN"/>
        </w:rPr>
        <w:t xml:space="preserve"> </w:t>
      </w:r>
      <w:r>
        <w:rPr>
          <w:lang w:eastAsia="zh-CN"/>
        </w:rPr>
        <w:t>PT-RS</w:t>
      </w:r>
    </w:p>
    <w:p w14:paraId="623BC918" w14:textId="77777777" w:rsidR="00C6234F" w:rsidRDefault="00C6234F" w:rsidP="008C6154">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From</w:t>
      </w:r>
      <w:r>
        <w:rPr>
          <w:rFonts w:ascii="Times New Roman" w:hAnsi="Times New Roman"/>
          <w:sz w:val="22"/>
          <w:szCs w:val="22"/>
          <w:lang w:eastAsia="zh-CN"/>
        </w:rPr>
        <w:t xml:space="preserve"> </w:t>
      </w:r>
      <w:r w:rsidR="00DC1EFA">
        <w:rPr>
          <w:rFonts w:ascii="Times New Roman" w:hAnsi="Times New Roman"/>
          <w:sz w:val="22"/>
          <w:szCs w:val="22"/>
          <w:lang w:eastAsia="zh-CN"/>
        </w:rPr>
        <w:t>[1</w:t>
      </w:r>
      <w:r>
        <w:rPr>
          <w:rFonts w:ascii="Times New Roman" w:hAnsi="Times New Roman"/>
          <w:sz w:val="22"/>
          <w:szCs w:val="22"/>
          <w:lang w:eastAsia="zh-CN"/>
        </w:rPr>
        <w:t>]:</w:t>
      </w:r>
    </w:p>
    <w:p w14:paraId="17E50102" w14:textId="2A9E7EC1" w:rsidR="00F71956" w:rsidRDefault="008C6154" w:rsidP="00C6234F">
      <w:pPr>
        <w:pStyle w:val="BodyText"/>
        <w:numPr>
          <w:ilvl w:val="1"/>
          <w:numId w:val="14"/>
        </w:numPr>
        <w:spacing w:after="0"/>
        <w:rPr>
          <w:rFonts w:ascii="Times New Roman" w:hAnsi="Times New Roman"/>
          <w:sz w:val="22"/>
          <w:szCs w:val="22"/>
          <w:lang w:eastAsia="zh-CN"/>
        </w:rPr>
      </w:pPr>
      <w:r w:rsidRPr="008C6154">
        <w:rPr>
          <w:rFonts w:ascii="Times New Roman" w:hAnsi="Times New Roman"/>
          <w:sz w:val="22"/>
          <w:szCs w:val="22"/>
          <w:lang w:eastAsia="zh-CN"/>
        </w:rPr>
        <w:t>For supporting NR operation between 52.6GHz and 71GHz in Rel. 17, no PT-RS configuration should also be supported, depending up on the MCS range, if higher subcarrier spacing values are agreed to be supported.</w:t>
      </w:r>
    </w:p>
    <w:p w14:paraId="239DB4A8" w14:textId="77777777" w:rsidR="00C6234F" w:rsidRDefault="00C6234F" w:rsidP="008C6154">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DC1EFA">
        <w:rPr>
          <w:rFonts w:ascii="Times New Roman" w:hAnsi="Times New Roman"/>
          <w:sz w:val="22"/>
          <w:szCs w:val="22"/>
          <w:lang w:eastAsia="zh-CN"/>
        </w:rPr>
        <w:t>[2</w:t>
      </w:r>
      <w:r>
        <w:rPr>
          <w:rFonts w:ascii="Times New Roman" w:hAnsi="Times New Roman"/>
          <w:sz w:val="22"/>
          <w:szCs w:val="22"/>
          <w:lang w:eastAsia="zh-CN"/>
        </w:rPr>
        <w:t>]:</w:t>
      </w:r>
    </w:p>
    <w:p w14:paraId="0FE8BC01" w14:textId="74285CDB" w:rsidR="00DC1EFA" w:rsidRDefault="00CA1987" w:rsidP="00C6234F">
      <w:pPr>
        <w:pStyle w:val="BodyText"/>
        <w:numPr>
          <w:ilvl w:val="1"/>
          <w:numId w:val="14"/>
        </w:numPr>
        <w:spacing w:after="0"/>
        <w:rPr>
          <w:rFonts w:ascii="Times New Roman" w:hAnsi="Times New Roman"/>
          <w:sz w:val="22"/>
          <w:szCs w:val="22"/>
          <w:lang w:eastAsia="zh-CN"/>
        </w:rPr>
      </w:pPr>
      <w:r w:rsidRPr="00CA1987">
        <w:rPr>
          <w:rFonts w:ascii="Times New Roman" w:hAnsi="Times New Roman"/>
          <w:sz w:val="22"/>
          <w:szCs w:val="22"/>
          <w:lang w:eastAsia="zh-CN"/>
        </w:rPr>
        <w:t>Block PTRS enables low complexity ICI compensation for smaller SCSs such as 120 kHz and 240 kHz and helps the smaller SCS to perform even better than a larger SCS such as 960 kHz.</w:t>
      </w:r>
    </w:p>
    <w:p w14:paraId="4F86D3E9" w14:textId="77777777" w:rsidR="00C6234F" w:rsidRDefault="00C6234F" w:rsidP="008C6154">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F21F2A">
        <w:rPr>
          <w:rFonts w:ascii="Times New Roman" w:hAnsi="Times New Roman"/>
          <w:sz w:val="22"/>
          <w:szCs w:val="22"/>
          <w:lang w:eastAsia="zh-CN"/>
        </w:rPr>
        <w:t>[4</w:t>
      </w:r>
      <w:r>
        <w:rPr>
          <w:rFonts w:ascii="Times New Roman" w:hAnsi="Times New Roman"/>
          <w:sz w:val="22"/>
          <w:szCs w:val="22"/>
          <w:lang w:eastAsia="zh-CN"/>
        </w:rPr>
        <w:t>]:</w:t>
      </w:r>
    </w:p>
    <w:p w14:paraId="7EDBE64B" w14:textId="6A68BF7B" w:rsidR="00F21F2A" w:rsidRDefault="00F21F2A" w:rsidP="00C6234F">
      <w:pPr>
        <w:pStyle w:val="BodyText"/>
        <w:numPr>
          <w:ilvl w:val="1"/>
          <w:numId w:val="14"/>
        </w:numPr>
        <w:spacing w:after="0"/>
        <w:rPr>
          <w:rFonts w:ascii="Times New Roman" w:hAnsi="Times New Roman"/>
          <w:sz w:val="22"/>
          <w:szCs w:val="22"/>
          <w:lang w:eastAsia="zh-CN"/>
        </w:rPr>
      </w:pPr>
      <w:r w:rsidRPr="00F21F2A">
        <w:rPr>
          <w:rFonts w:ascii="Times New Roman" w:hAnsi="Times New Roman"/>
          <w:sz w:val="22"/>
          <w:szCs w:val="22"/>
          <w:lang w:eastAsia="zh-CN"/>
        </w:rPr>
        <w:t>DM-RS/PT-RS enhancement should be studied to solve the problem brought by RF impairment such as phase noise, I-Q imbalance and PA non-linear work range.</w:t>
      </w:r>
    </w:p>
    <w:p w14:paraId="32EE2283" w14:textId="77777777" w:rsidR="00C6234F" w:rsidRDefault="00C6234F" w:rsidP="008C6154">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0416E6">
        <w:rPr>
          <w:rFonts w:ascii="Times New Roman" w:hAnsi="Times New Roman"/>
          <w:sz w:val="22"/>
          <w:szCs w:val="22"/>
          <w:lang w:eastAsia="zh-CN"/>
        </w:rPr>
        <w:t>[8</w:t>
      </w:r>
      <w:r>
        <w:rPr>
          <w:rFonts w:ascii="Times New Roman" w:hAnsi="Times New Roman"/>
          <w:sz w:val="22"/>
          <w:szCs w:val="22"/>
          <w:lang w:eastAsia="zh-CN"/>
        </w:rPr>
        <w:t>]:</w:t>
      </w:r>
    </w:p>
    <w:p w14:paraId="4D7540C6" w14:textId="786E1A26" w:rsidR="000416E6" w:rsidRDefault="000416E6" w:rsidP="00C6234F">
      <w:pPr>
        <w:pStyle w:val="BodyText"/>
        <w:numPr>
          <w:ilvl w:val="1"/>
          <w:numId w:val="14"/>
        </w:numPr>
        <w:spacing w:after="0"/>
        <w:rPr>
          <w:rFonts w:ascii="Times New Roman" w:hAnsi="Times New Roman"/>
          <w:sz w:val="22"/>
          <w:szCs w:val="22"/>
          <w:lang w:eastAsia="zh-CN"/>
        </w:rPr>
      </w:pPr>
      <w:r w:rsidRPr="000416E6">
        <w:rPr>
          <w:rFonts w:ascii="Times New Roman" w:hAnsi="Times New Roman"/>
          <w:sz w:val="22"/>
          <w:szCs w:val="22"/>
          <w:lang w:eastAsia="zh-CN"/>
        </w:rPr>
        <w:t>Methods to eliminate ICI induced by phase noise should be studied for NR operation in the 60 GHz band.</w:t>
      </w:r>
    </w:p>
    <w:p w14:paraId="23163805" w14:textId="77777777" w:rsidR="00C6234F" w:rsidRDefault="00C6234F" w:rsidP="008C6154">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C65A31">
        <w:rPr>
          <w:rFonts w:ascii="Times New Roman" w:hAnsi="Times New Roman"/>
          <w:sz w:val="22"/>
          <w:szCs w:val="22"/>
          <w:lang w:eastAsia="zh-CN"/>
        </w:rPr>
        <w:t>[13</w:t>
      </w:r>
      <w:r>
        <w:rPr>
          <w:rFonts w:ascii="Times New Roman" w:hAnsi="Times New Roman"/>
          <w:sz w:val="22"/>
          <w:szCs w:val="22"/>
          <w:lang w:eastAsia="zh-CN"/>
        </w:rPr>
        <w:t>]:</w:t>
      </w:r>
    </w:p>
    <w:p w14:paraId="67AE9093" w14:textId="70D47EED" w:rsidR="00C65A31" w:rsidRDefault="00C65A31" w:rsidP="00C6234F">
      <w:pPr>
        <w:pStyle w:val="BodyText"/>
        <w:numPr>
          <w:ilvl w:val="1"/>
          <w:numId w:val="14"/>
        </w:numPr>
        <w:spacing w:after="0"/>
        <w:rPr>
          <w:rFonts w:ascii="Times New Roman" w:hAnsi="Times New Roman"/>
          <w:sz w:val="22"/>
          <w:szCs w:val="22"/>
          <w:lang w:eastAsia="zh-CN"/>
        </w:rPr>
      </w:pPr>
      <w:r w:rsidRPr="00C65A31">
        <w:rPr>
          <w:rFonts w:ascii="Times New Roman" w:hAnsi="Times New Roman"/>
          <w:sz w:val="22"/>
          <w:szCs w:val="22"/>
          <w:lang w:eastAsia="zh-CN"/>
        </w:rPr>
        <w:t>Investigate PT-RS patterns allowing for ICI compensation for CP-OFDM.</w:t>
      </w:r>
      <w:r w:rsidR="0089253E">
        <w:rPr>
          <w:rFonts w:ascii="Times New Roman" w:hAnsi="Times New Roman"/>
          <w:sz w:val="22"/>
          <w:szCs w:val="22"/>
          <w:lang w:eastAsia="zh-CN"/>
        </w:rPr>
        <w:t xml:space="preserve"> </w:t>
      </w:r>
      <w:r w:rsidR="0089253E" w:rsidRPr="0089253E">
        <w:rPr>
          <w:rFonts w:ascii="Times New Roman" w:hAnsi="Times New Roman"/>
          <w:sz w:val="22"/>
          <w:szCs w:val="22"/>
          <w:lang w:eastAsia="zh-CN"/>
        </w:rPr>
        <w:t xml:space="preserve">Support </w:t>
      </w:r>
      <w:proofErr w:type="gramStart"/>
      <w:r w:rsidR="0089253E" w:rsidRPr="0089253E">
        <w:rPr>
          <w:rFonts w:ascii="Times New Roman" w:hAnsi="Times New Roman"/>
          <w:sz w:val="22"/>
          <w:szCs w:val="22"/>
          <w:lang w:eastAsia="zh-CN"/>
        </w:rPr>
        <w:t>block-based</w:t>
      </w:r>
      <w:proofErr w:type="gramEnd"/>
      <w:r w:rsidR="0089253E" w:rsidRPr="0089253E">
        <w:rPr>
          <w:rFonts w:ascii="Times New Roman" w:hAnsi="Times New Roman"/>
          <w:sz w:val="22"/>
          <w:szCs w:val="22"/>
          <w:lang w:eastAsia="zh-CN"/>
        </w:rPr>
        <w:t xml:space="preserve"> PTRS patterns for OFDM waveform.</w:t>
      </w:r>
      <w:r w:rsidR="000A19DC">
        <w:rPr>
          <w:rFonts w:ascii="Times New Roman" w:hAnsi="Times New Roman"/>
          <w:sz w:val="22"/>
          <w:szCs w:val="22"/>
          <w:lang w:eastAsia="zh-CN"/>
        </w:rPr>
        <w:t xml:space="preserve"> </w:t>
      </w:r>
      <w:r w:rsidR="000A19DC" w:rsidRPr="000A19DC">
        <w:rPr>
          <w:rFonts w:ascii="Times New Roman" w:hAnsi="Times New Roman"/>
          <w:sz w:val="22"/>
          <w:szCs w:val="22"/>
          <w:lang w:eastAsia="zh-CN"/>
        </w:rPr>
        <w:t xml:space="preserve">Support density extension of current Rel.15 PTRS for </w:t>
      </w:r>
      <w:proofErr w:type="spellStart"/>
      <w:r w:rsidR="000A19DC" w:rsidRPr="000A19DC">
        <w:rPr>
          <w:rFonts w:ascii="Times New Roman" w:hAnsi="Times New Roman"/>
          <w:sz w:val="22"/>
          <w:szCs w:val="22"/>
          <w:lang w:eastAsia="zh-CN"/>
        </w:rPr>
        <w:t>DFTsOFDM</w:t>
      </w:r>
      <w:proofErr w:type="spellEnd"/>
      <w:r w:rsidR="000A19DC" w:rsidRPr="000A19DC">
        <w:rPr>
          <w:rFonts w:ascii="Times New Roman" w:hAnsi="Times New Roman"/>
          <w:sz w:val="22"/>
          <w:szCs w:val="22"/>
          <w:lang w:eastAsia="zh-CN"/>
        </w:rPr>
        <w:t xml:space="preserve"> waveform.</w:t>
      </w:r>
    </w:p>
    <w:p w14:paraId="12A9CF86" w14:textId="77777777" w:rsidR="00C6234F" w:rsidRDefault="00C6234F" w:rsidP="008C6154">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D22097">
        <w:rPr>
          <w:rFonts w:ascii="Times New Roman" w:hAnsi="Times New Roman"/>
          <w:sz w:val="22"/>
          <w:szCs w:val="22"/>
          <w:lang w:eastAsia="zh-CN"/>
        </w:rPr>
        <w:t>[16</w:t>
      </w:r>
      <w:r>
        <w:rPr>
          <w:rFonts w:ascii="Times New Roman" w:hAnsi="Times New Roman"/>
          <w:sz w:val="22"/>
          <w:szCs w:val="22"/>
          <w:lang w:eastAsia="zh-CN"/>
        </w:rPr>
        <w:t>]:</w:t>
      </w:r>
    </w:p>
    <w:p w14:paraId="2379D5B8" w14:textId="2C88AEE2" w:rsidR="00D22097" w:rsidRDefault="00D22097" w:rsidP="00C6234F">
      <w:pPr>
        <w:pStyle w:val="BodyText"/>
        <w:numPr>
          <w:ilvl w:val="1"/>
          <w:numId w:val="14"/>
        </w:numPr>
        <w:spacing w:after="0"/>
        <w:rPr>
          <w:rFonts w:ascii="Times New Roman" w:hAnsi="Times New Roman"/>
          <w:sz w:val="22"/>
          <w:szCs w:val="22"/>
          <w:lang w:eastAsia="zh-CN"/>
        </w:rPr>
      </w:pPr>
      <w:r w:rsidRPr="00D22097">
        <w:rPr>
          <w:rFonts w:ascii="Times New Roman" w:hAnsi="Times New Roman"/>
          <w:sz w:val="22"/>
          <w:szCs w:val="22"/>
          <w:lang w:eastAsia="zh-CN"/>
        </w:rPr>
        <w:t>further study the need for PTRS enhancement for smaller SCS than 960KHz</w:t>
      </w:r>
    </w:p>
    <w:p w14:paraId="23FEF6FC" w14:textId="77777777" w:rsidR="00C6234F" w:rsidRDefault="00C6234F" w:rsidP="008C6154">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D567D6">
        <w:rPr>
          <w:rFonts w:ascii="Times New Roman" w:hAnsi="Times New Roman"/>
          <w:sz w:val="22"/>
          <w:szCs w:val="22"/>
          <w:lang w:eastAsia="zh-CN"/>
        </w:rPr>
        <w:t>[17</w:t>
      </w:r>
      <w:r>
        <w:rPr>
          <w:rFonts w:ascii="Times New Roman" w:hAnsi="Times New Roman"/>
          <w:sz w:val="22"/>
          <w:szCs w:val="22"/>
          <w:lang w:eastAsia="zh-CN"/>
        </w:rPr>
        <w:t>]:</w:t>
      </w:r>
    </w:p>
    <w:p w14:paraId="5FF827E7" w14:textId="4A0E5C7D" w:rsidR="00D567D6" w:rsidRDefault="00D567D6" w:rsidP="00C6234F">
      <w:pPr>
        <w:pStyle w:val="BodyText"/>
        <w:numPr>
          <w:ilvl w:val="1"/>
          <w:numId w:val="14"/>
        </w:numPr>
        <w:spacing w:after="0"/>
        <w:rPr>
          <w:rFonts w:ascii="Times New Roman" w:hAnsi="Times New Roman"/>
          <w:sz w:val="22"/>
          <w:szCs w:val="22"/>
          <w:lang w:eastAsia="zh-CN"/>
        </w:rPr>
      </w:pPr>
      <w:r w:rsidRPr="00D567D6">
        <w:rPr>
          <w:rFonts w:ascii="Times New Roman" w:hAnsi="Times New Roman"/>
          <w:sz w:val="22"/>
          <w:szCs w:val="22"/>
          <w:lang w:eastAsia="zh-CN"/>
        </w:rPr>
        <w:t>RAN1 shall study the enhancement to reference signals (e.g. PT-RS) for the new carrier frequency range, taking into consideration of the impact from the new numerology.</w:t>
      </w:r>
    </w:p>
    <w:p w14:paraId="070B5613" w14:textId="77777777" w:rsidR="00C6234F" w:rsidRDefault="00C6234F" w:rsidP="008C6154">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8852C8">
        <w:rPr>
          <w:rFonts w:ascii="Times New Roman" w:hAnsi="Times New Roman"/>
          <w:sz w:val="22"/>
          <w:szCs w:val="22"/>
          <w:lang w:eastAsia="zh-CN"/>
        </w:rPr>
        <w:t>[22</w:t>
      </w:r>
      <w:r>
        <w:rPr>
          <w:rFonts w:ascii="Times New Roman" w:hAnsi="Times New Roman"/>
          <w:sz w:val="22"/>
          <w:szCs w:val="22"/>
          <w:lang w:eastAsia="zh-CN"/>
        </w:rPr>
        <w:t>]:</w:t>
      </w:r>
    </w:p>
    <w:p w14:paraId="7F5BB60F" w14:textId="080A1D1B" w:rsidR="008852C8" w:rsidRDefault="008852C8" w:rsidP="00C6234F">
      <w:pPr>
        <w:pStyle w:val="BodyText"/>
        <w:numPr>
          <w:ilvl w:val="1"/>
          <w:numId w:val="14"/>
        </w:numPr>
        <w:spacing w:after="0"/>
        <w:rPr>
          <w:rFonts w:ascii="Times New Roman" w:hAnsi="Times New Roman"/>
          <w:sz w:val="22"/>
          <w:szCs w:val="22"/>
          <w:lang w:eastAsia="zh-CN"/>
        </w:rPr>
      </w:pPr>
      <w:r w:rsidRPr="008852C8">
        <w:rPr>
          <w:rFonts w:ascii="Times New Roman" w:hAnsi="Times New Roman"/>
          <w:sz w:val="22"/>
          <w:szCs w:val="22"/>
          <w:lang w:eastAsia="zh-CN"/>
        </w:rPr>
        <w:t>RAN1 to study the need to update Rel-15 PTRS for both OFDM and DFT-S-OFDM to account increased CPE/ICI at higher frequencies.</w:t>
      </w:r>
    </w:p>
    <w:p w14:paraId="28E35256" w14:textId="77777777" w:rsidR="00C6234F" w:rsidRDefault="00C6234F" w:rsidP="008C6154">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6B4381">
        <w:rPr>
          <w:rFonts w:ascii="Times New Roman" w:hAnsi="Times New Roman"/>
          <w:sz w:val="22"/>
          <w:szCs w:val="22"/>
          <w:lang w:eastAsia="zh-CN"/>
        </w:rPr>
        <w:t>[23</w:t>
      </w:r>
      <w:r>
        <w:rPr>
          <w:rFonts w:ascii="Times New Roman" w:hAnsi="Times New Roman"/>
          <w:sz w:val="22"/>
          <w:szCs w:val="22"/>
          <w:lang w:eastAsia="zh-CN"/>
        </w:rPr>
        <w:t>]:</w:t>
      </w:r>
    </w:p>
    <w:p w14:paraId="0DF928F9" w14:textId="50214F12" w:rsidR="006B4381" w:rsidRDefault="006B4381" w:rsidP="00C6234F">
      <w:pPr>
        <w:pStyle w:val="BodyText"/>
        <w:numPr>
          <w:ilvl w:val="1"/>
          <w:numId w:val="14"/>
        </w:numPr>
        <w:spacing w:after="0"/>
        <w:rPr>
          <w:rFonts w:ascii="Times New Roman" w:hAnsi="Times New Roman"/>
          <w:sz w:val="22"/>
          <w:szCs w:val="22"/>
          <w:lang w:eastAsia="zh-CN"/>
        </w:rPr>
      </w:pPr>
      <w:r w:rsidRPr="006B4381">
        <w:rPr>
          <w:rFonts w:ascii="Times New Roman" w:hAnsi="Times New Roman"/>
          <w:sz w:val="22"/>
          <w:szCs w:val="22"/>
          <w:lang w:eastAsia="zh-CN"/>
        </w:rPr>
        <w:t xml:space="preserve">The spectral efficiency (include guard band, PT-RS overhead, etc.) for large number of carrier aggregation should be studied for NR operation from 52.6 to 71 GHz.  </w:t>
      </w:r>
    </w:p>
    <w:p w14:paraId="377F83CC" w14:textId="77777777" w:rsidR="00C6234F" w:rsidRDefault="00C6234F" w:rsidP="00E613FB">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0D4D81">
        <w:rPr>
          <w:rFonts w:ascii="Times New Roman" w:hAnsi="Times New Roman"/>
          <w:sz w:val="22"/>
          <w:szCs w:val="22"/>
          <w:lang w:eastAsia="zh-CN"/>
        </w:rPr>
        <w:t>[25</w:t>
      </w:r>
      <w:r>
        <w:rPr>
          <w:rFonts w:ascii="Times New Roman" w:hAnsi="Times New Roman"/>
          <w:sz w:val="22"/>
          <w:szCs w:val="22"/>
          <w:lang w:eastAsia="zh-CN"/>
        </w:rPr>
        <w:t>]:</w:t>
      </w:r>
    </w:p>
    <w:p w14:paraId="36414C73" w14:textId="6001935F" w:rsidR="00E613FB" w:rsidRDefault="00E613FB" w:rsidP="00C6234F">
      <w:pPr>
        <w:pStyle w:val="BodyText"/>
        <w:numPr>
          <w:ilvl w:val="1"/>
          <w:numId w:val="14"/>
        </w:numPr>
        <w:spacing w:after="0"/>
        <w:rPr>
          <w:rFonts w:ascii="Times New Roman" w:hAnsi="Times New Roman"/>
          <w:sz w:val="22"/>
          <w:szCs w:val="22"/>
          <w:lang w:eastAsia="zh-CN"/>
        </w:rPr>
      </w:pPr>
      <w:r w:rsidRPr="00E613FB">
        <w:rPr>
          <w:rFonts w:ascii="Times New Roman" w:hAnsi="Times New Roman"/>
          <w:sz w:val="22"/>
          <w:szCs w:val="22"/>
          <w:lang w:eastAsia="zh-CN"/>
        </w:rPr>
        <w:t>How to allocate resource for RS (e.g. DMRS, PTRS) in frequency domain needs to be considered for higher SCS if introduced</w:t>
      </w:r>
    </w:p>
    <w:p w14:paraId="2A69EFCC" w14:textId="77777777" w:rsidR="00C6234F" w:rsidRDefault="00C6234F" w:rsidP="00E613FB">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sidR="00086159">
        <w:rPr>
          <w:rFonts w:ascii="Times New Roman" w:hAnsi="Times New Roman"/>
          <w:sz w:val="22"/>
          <w:szCs w:val="22"/>
          <w:lang w:eastAsia="zh-CN"/>
        </w:rPr>
        <w:t>[29</w:t>
      </w:r>
      <w:r>
        <w:rPr>
          <w:rFonts w:ascii="Times New Roman" w:hAnsi="Times New Roman"/>
          <w:sz w:val="22"/>
          <w:szCs w:val="22"/>
          <w:lang w:eastAsia="zh-CN"/>
        </w:rPr>
        <w:t>]:</w:t>
      </w:r>
    </w:p>
    <w:p w14:paraId="295042BD" w14:textId="5C46FD22" w:rsidR="00086159" w:rsidRPr="00E613FB" w:rsidRDefault="00086159" w:rsidP="00C6234F">
      <w:pPr>
        <w:pStyle w:val="BodyText"/>
        <w:numPr>
          <w:ilvl w:val="1"/>
          <w:numId w:val="14"/>
        </w:numPr>
        <w:spacing w:after="0"/>
        <w:rPr>
          <w:rFonts w:ascii="Times New Roman" w:hAnsi="Times New Roman"/>
          <w:sz w:val="22"/>
          <w:szCs w:val="22"/>
          <w:lang w:eastAsia="zh-CN"/>
        </w:rPr>
      </w:pPr>
      <w:r w:rsidRPr="00086159">
        <w:rPr>
          <w:rFonts w:ascii="Times New Roman" w:hAnsi="Times New Roman"/>
          <w:sz w:val="22"/>
          <w:szCs w:val="22"/>
          <w:lang w:eastAsia="zh-CN"/>
        </w:rPr>
        <w:t>Consider block-PTRS for CP-OFDM</w:t>
      </w:r>
      <w:r w:rsidR="00E30B49">
        <w:rPr>
          <w:rFonts w:ascii="Times New Roman" w:hAnsi="Times New Roman"/>
          <w:sz w:val="22"/>
          <w:szCs w:val="22"/>
          <w:lang w:eastAsia="zh-CN"/>
        </w:rPr>
        <w:t xml:space="preserve">. </w:t>
      </w:r>
      <w:r w:rsidR="00E30B49" w:rsidRPr="00E30B49">
        <w:rPr>
          <w:rFonts w:ascii="Times New Roman" w:hAnsi="Times New Roman"/>
          <w:sz w:val="22"/>
          <w:szCs w:val="22"/>
          <w:lang w:eastAsia="zh-CN"/>
        </w:rPr>
        <w:t>Consider defining new PTRS configurations for DFT-s-OFDM.</w:t>
      </w:r>
    </w:p>
    <w:p w14:paraId="4E323149" w14:textId="5AE103D8" w:rsidR="00DB0216" w:rsidRDefault="00DB0216">
      <w:pPr>
        <w:pStyle w:val="BodyText"/>
        <w:spacing w:after="0"/>
        <w:rPr>
          <w:rFonts w:ascii="Times New Roman" w:hAnsi="Times New Roman"/>
          <w:sz w:val="22"/>
          <w:szCs w:val="22"/>
          <w:lang w:eastAsia="zh-CN"/>
        </w:rPr>
      </w:pPr>
    </w:p>
    <w:p w14:paraId="7BEDFA35" w14:textId="3364BB0C" w:rsidR="007B75FF" w:rsidRDefault="007B75FF" w:rsidP="007B75FF">
      <w:pPr>
        <w:pStyle w:val="Heading2"/>
        <w:rPr>
          <w:lang w:eastAsia="zh-CN"/>
        </w:rPr>
      </w:pPr>
      <w:r>
        <w:rPr>
          <w:lang w:eastAsia="zh-CN"/>
        </w:rPr>
        <w:t>2.1</w:t>
      </w:r>
      <w:r>
        <w:rPr>
          <w:lang w:eastAsia="zh-CN"/>
        </w:rPr>
        <w:t>1</w:t>
      </w:r>
      <w:r>
        <w:rPr>
          <w:lang w:eastAsia="zh-CN"/>
        </w:rPr>
        <w:t xml:space="preserve"> </w:t>
      </w:r>
      <w:r>
        <w:rPr>
          <w:lang w:eastAsia="zh-CN"/>
        </w:rPr>
        <w:t>DM-RS</w:t>
      </w:r>
    </w:p>
    <w:p w14:paraId="055D5FDF" w14:textId="77777777" w:rsidR="00CD5040" w:rsidRDefault="00CD5040">
      <w:pPr>
        <w:pStyle w:val="BodyText"/>
        <w:spacing w:after="0"/>
        <w:rPr>
          <w:rFonts w:ascii="Times New Roman" w:hAnsi="Times New Roman"/>
          <w:sz w:val="22"/>
          <w:szCs w:val="22"/>
          <w:lang w:eastAsia="zh-CN"/>
        </w:rPr>
      </w:pPr>
    </w:p>
    <w:p w14:paraId="2A200755" w14:textId="77777777" w:rsidR="007B75FF" w:rsidRDefault="00C6234F" w:rsidP="007C3A53">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w:t>
      </w:r>
      <w:r w:rsidR="008072BC">
        <w:rPr>
          <w:rFonts w:ascii="Times New Roman" w:hAnsi="Times New Roman"/>
          <w:sz w:val="22"/>
          <w:szCs w:val="22"/>
          <w:lang w:eastAsia="zh-CN"/>
        </w:rPr>
        <w:t>1</w:t>
      </w:r>
      <w:r>
        <w:rPr>
          <w:rFonts w:ascii="Times New Roman" w:hAnsi="Times New Roman"/>
          <w:sz w:val="22"/>
          <w:szCs w:val="22"/>
          <w:lang w:eastAsia="zh-CN"/>
        </w:rPr>
        <w:t>]:</w:t>
      </w:r>
    </w:p>
    <w:p w14:paraId="64DA0199" w14:textId="29C6040C" w:rsidR="00DB0216" w:rsidRDefault="007C3A53" w:rsidP="007B75FF">
      <w:pPr>
        <w:pStyle w:val="BodyText"/>
        <w:numPr>
          <w:ilvl w:val="1"/>
          <w:numId w:val="12"/>
        </w:numPr>
        <w:spacing w:after="0"/>
        <w:rPr>
          <w:rFonts w:ascii="Times New Roman" w:hAnsi="Times New Roman"/>
          <w:sz w:val="22"/>
          <w:szCs w:val="22"/>
          <w:lang w:eastAsia="zh-CN"/>
        </w:rPr>
      </w:pPr>
      <w:r w:rsidRPr="007C3A53">
        <w:rPr>
          <w:rFonts w:ascii="Times New Roman" w:hAnsi="Times New Roman"/>
          <w:sz w:val="22"/>
          <w:szCs w:val="22"/>
          <w:lang w:eastAsia="zh-CN"/>
        </w:rPr>
        <w:t>For higher SCS values with both 400MHz and 2GHz bandwidth, BLER performance difference between the ideal channel estimation and real channel estimation varies for different SCS values, where, as the subcarrier spacing is increasing, the performance degradation with real channel estimation also increases which could be attributed to the performance of DM-RS configuration with different SCS values.</w:t>
      </w:r>
    </w:p>
    <w:p w14:paraId="67C4487B" w14:textId="2C9614BB" w:rsidR="006C7AAA" w:rsidRDefault="006C7AAA" w:rsidP="007B75FF">
      <w:pPr>
        <w:pStyle w:val="BodyText"/>
        <w:numPr>
          <w:ilvl w:val="1"/>
          <w:numId w:val="12"/>
        </w:numPr>
        <w:spacing w:after="0"/>
        <w:rPr>
          <w:rFonts w:ascii="Times New Roman" w:hAnsi="Times New Roman"/>
          <w:sz w:val="22"/>
          <w:szCs w:val="22"/>
          <w:lang w:eastAsia="zh-CN"/>
        </w:rPr>
      </w:pPr>
      <w:r w:rsidRPr="006C7AAA">
        <w:rPr>
          <w:rFonts w:ascii="Times New Roman" w:hAnsi="Times New Roman"/>
          <w:sz w:val="22"/>
          <w:szCs w:val="22"/>
          <w:lang w:eastAsia="zh-CN"/>
        </w:rPr>
        <w:lastRenderedPageBreak/>
        <w:t>For supporting NR beyond 52.6 GHz with existing waveforms in Rel. 17, if higher subcarrier spacings (numerologies) are adopted, new DM-RS configurations should be studied.</w:t>
      </w:r>
    </w:p>
    <w:p w14:paraId="04D9B7CC" w14:textId="77777777" w:rsidR="007B75FF" w:rsidRDefault="00C6234F" w:rsidP="007C3A53">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w:t>
      </w:r>
      <w:r w:rsidR="008072BC">
        <w:rPr>
          <w:rFonts w:ascii="Times New Roman" w:hAnsi="Times New Roman"/>
          <w:sz w:val="22"/>
          <w:szCs w:val="22"/>
          <w:lang w:eastAsia="zh-CN"/>
        </w:rPr>
        <w:t>20</w:t>
      </w:r>
      <w:r>
        <w:rPr>
          <w:rFonts w:ascii="Times New Roman" w:hAnsi="Times New Roman"/>
          <w:sz w:val="22"/>
          <w:szCs w:val="22"/>
          <w:lang w:eastAsia="zh-CN"/>
        </w:rPr>
        <w:t>]:</w:t>
      </w:r>
    </w:p>
    <w:p w14:paraId="14E753C1" w14:textId="41FF93E6" w:rsidR="008072BC" w:rsidRDefault="008072BC" w:rsidP="007B75FF">
      <w:pPr>
        <w:pStyle w:val="BodyText"/>
        <w:numPr>
          <w:ilvl w:val="1"/>
          <w:numId w:val="12"/>
        </w:numPr>
        <w:spacing w:after="0"/>
        <w:rPr>
          <w:rFonts w:ascii="Times New Roman" w:hAnsi="Times New Roman"/>
          <w:sz w:val="22"/>
          <w:szCs w:val="22"/>
          <w:lang w:eastAsia="zh-CN"/>
        </w:rPr>
      </w:pPr>
      <w:r w:rsidRPr="008072BC">
        <w:rPr>
          <w:rFonts w:ascii="Times New Roman" w:hAnsi="Times New Roman"/>
          <w:sz w:val="22"/>
          <w:szCs w:val="22"/>
          <w:lang w:eastAsia="zh-CN"/>
        </w:rPr>
        <w:t>Investigate the necessity to enhance the structure of DM-RS for data as well as control DL/UL channels.</w:t>
      </w:r>
    </w:p>
    <w:p w14:paraId="23593BF4" w14:textId="77777777" w:rsidR="007B75FF" w:rsidRDefault="00C6234F" w:rsidP="007C3A53">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w:t>
      </w:r>
      <w:r w:rsidR="00925422">
        <w:rPr>
          <w:rFonts w:ascii="Times New Roman" w:hAnsi="Times New Roman"/>
          <w:sz w:val="22"/>
          <w:szCs w:val="22"/>
          <w:lang w:eastAsia="zh-CN"/>
        </w:rPr>
        <w:t>21</w:t>
      </w:r>
      <w:r>
        <w:rPr>
          <w:rFonts w:ascii="Times New Roman" w:hAnsi="Times New Roman"/>
          <w:sz w:val="22"/>
          <w:szCs w:val="22"/>
          <w:lang w:eastAsia="zh-CN"/>
        </w:rPr>
        <w:t>]:</w:t>
      </w:r>
    </w:p>
    <w:p w14:paraId="385DF68F" w14:textId="7C10960C" w:rsidR="00925422" w:rsidRDefault="00925422" w:rsidP="007B75FF">
      <w:pPr>
        <w:pStyle w:val="BodyText"/>
        <w:numPr>
          <w:ilvl w:val="1"/>
          <w:numId w:val="12"/>
        </w:numPr>
        <w:spacing w:after="0"/>
        <w:rPr>
          <w:rFonts w:ascii="Times New Roman" w:hAnsi="Times New Roman"/>
          <w:sz w:val="22"/>
          <w:szCs w:val="22"/>
          <w:lang w:eastAsia="zh-CN"/>
        </w:rPr>
      </w:pPr>
      <w:r w:rsidRPr="00925422">
        <w:rPr>
          <w:rFonts w:ascii="Times New Roman" w:hAnsi="Times New Roman"/>
          <w:sz w:val="22"/>
          <w:szCs w:val="22"/>
          <w:lang w:eastAsia="zh-CN"/>
        </w:rPr>
        <w:t>Study enhanced DM-RS designs for a larger subcarrier spacing for PDSCH and PUSCH</w:t>
      </w:r>
      <w:r w:rsidR="00945F63">
        <w:rPr>
          <w:rFonts w:ascii="Times New Roman" w:hAnsi="Times New Roman"/>
          <w:sz w:val="22"/>
          <w:szCs w:val="22"/>
          <w:lang w:eastAsia="zh-CN"/>
        </w:rPr>
        <w:t xml:space="preserve">. </w:t>
      </w:r>
      <w:r w:rsidR="00945F63" w:rsidRPr="00945F63">
        <w:rPr>
          <w:rFonts w:ascii="Times New Roman" w:hAnsi="Times New Roman"/>
          <w:sz w:val="22"/>
          <w:szCs w:val="22"/>
          <w:lang w:eastAsia="zh-CN"/>
        </w:rPr>
        <w:t>Study channel estimation performance impact of PDCCH and PUCCH with a larger subcarrier spacing.</w:t>
      </w:r>
    </w:p>
    <w:p w14:paraId="7ABB18DF" w14:textId="77777777" w:rsidR="007B75FF" w:rsidRDefault="00C6234F" w:rsidP="00E039D1">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w:t>
      </w:r>
      <w:r w:rsidR="000D4D81">
        <w:rPr>
          <w:rFonts w:ascii="Times New Roman" w:hAnsi="Times New Roman"/>
          <w:sz w:val="22"/>
          <w:szCs w:val="22"/>
          <w:lang w:eastAsia="zh-CN"/>
        </w:rPr>
        <w:t>25</w:t>
      </w:r>
      <w:r>
        <w:rPr>
          <w:rFonts w:ascii="Times New Roman" w:hAnsi="Times New Roman"/>
          <w:sz w:val="22"/>
          <w:szCs w:val="22"/>
          <w:lang w:eastAsia="zh-CN"/>
        </w:rPr>
        <w:t>]:</w:t>
      </w:r>
    </w:p>
    <w:p w14:paraId="1F8CA03B" w14:textId="74C9BF41" w:rsidR="00E613FB" w:rsidRPr="00E613FB" w:rsidRDefault="00E613FB" w:rsidP="007B75FF">
      <w:pPr>
        <w:pStyle w:val="BodyText"/>
        <w:numPr>
          <w:ilvl w:val="1"/>
          <w:numId w:val="12"/>
        </w:numPr>
        <w:spacing w:after="0"/>
        <w:rPr>
          <w:rFonts w:ascii="Times New Roman" w:hAnsi="Times New Roman"/>
          <w:sz w:val="22"/>
          <w:szCs w:val="22"/>
          <w:lang w:eastAsia="zh-CN"/>
        </w:rPr>
      </w:pPr>
      <w:r w:rsidRPr="00E613FB">
        <w:rPr>
          <w:rFonts w:ascii="Times New Roman" w:hAnsi="Times New Roman"/>
          <w:sz w:val="22"/>
          <w:szCs w:val="22"/>
          <w:lang w:eastAsia="zh-CN"/>
        </w:rPr>
        <w:t>How to allocate resource for RS (e.g. DMRS, PTRS) in frequency domain needs to be considered for higher SCS if introduced</w:t>
      </w:r>
      <w:r w:rsidRPr="00E613FB">
        <w:rPr>
          <w:rFonts w:ascii="Times New Roman" w:hAnsi="Times New Roman"/>
          <w:sz w:val="22"/>
          <w:szCs w:val="22"/>
          <w:lang w:eastAsia="zh-CN"/>
        </w:rPr>
        <w:t xml:space="preserve">. </w:t>
      </w:r>
      <w:r w:rsidRPr="00E613FB">
        <w:rPr>
          <w:rFonts w:ascii="Times New Roman" w:hAnsi="Times New Roman"/>
          <w:sz w:val="22"/>
          <w:szCs w:val="22"/>
          <w:lang w:eastAsia="zh-CN"/>
        </w:rPr>
        <w:t xml:space="preserve">DMRS density in frequency domain may not be </w:t>
      </w:r>
      <w:proofErr w:type="gramStart"/>
      <w:r w:rsidRPr="00E613FB">
        <w:rPr>
          <w:rFonts w:ascii="Times New Roman" w:hAnsi="Times New Roman"/>
          <w:sz w:val="22"/>
          <w:szCs w:val="22"/>
          <w:lang w:eastAsia="zh-CN"/>
        </w:rPr>
        <w:t>sufficient</w:t>
      </w:r>
      <w:proofErr w:type="gramEnd"/>
      <w:r w:rsidRPr="00E613FB">
        <w:rPr>
          <w:rFonts w:ascii="Times New Roman" w:hAnsi="Times New Roman"/>
          <w:sz w:val="22"/>
          <w:szCs w:val="22"/>
          <w:lang w:eastAsia="zh-CN"/>
        </w:rPr>
        <w:t xml:space="preserve">. </w:t>
      </w:r>
      <w:r w:rsidRPr="00E613FB">
        <w:rPr>
          <w:rFonts w:ascii="Times New Roman" w:hAnsi="Times New Roman"/>
          <w:sz w:val="22"/>
          <w:szCs w:val="22"/>
          <w:lang w:eastAsia="zh-CN"/>
        </w:rPr>
        <w:t>DMRS ports multiplexing may not work well</w:t>
      </w:r>
    </w:p>
    <w:p w14:paraId="566B3C06" w14:textId="77777777" w:rsidR="007B75FF" w:rsidRDefault="00C6234F" w:rsidP="007C3A53">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w:t>
      </w:r>
      <w:r w:rsidR="00633EAC">
        <w:rPr>
          <w:rFonts w:ascii="Times New Roman" w:hAnsi="Times New Roman"/>
          <w:sz w:val="22"/>
          <w:szCs w:val="22"/>
          <w:lang w:eastAsia="zh-CN"/>
        </w:rPr>
        <w:t>31</w:t>
      </w:r>
      <w:r>
        <w:rPr>
          <w:rFonts w:ascii="Times New Roman" w:hAnsi="Times New Roman"/>
          <w:sz w:val="22"/>
          <w:szCs w:val="22"/>
          <w:lang w:eastAsia="zh-CN"/>
        </w:rPr>
        <w:t>]:</w:t>
      </w:r>
    </w:p>
    <w:p w14:paraId="1A639A03" w14:textId="41C5A582" w:rsidR="00E613FB" w:rsidRDefault="00633EAC" w:rsidP="007B75FF">
      <w:pPr>
        <w:pStyle w:val="BodyText"/>
        <w:numPr>
          <w:ilvl w:val="1"/>
          <w:numId w:val="12"/>
        </w:numPr>
        <w:spacing w:after="0"/>
        <w:rPr>
          <w:rFonts w:ascii="Times New Roman" w:hAnsi="Times New Roman"/>
          <w:sz w:val="22"/>
          <w:szCs w:val="22"/>
          <w:lang w:eastAsia="zh-CN"/>
        </w:rPr>
      </w:pPr>
      <w:r w:rsidRPr="00633EAC">
        <w:rPr>
          <w:rFonts w:ascii="Times New Roman" w:hAnsi="Times New Roman"/>
          <w:sz w:val="22"/>
          <w:szCs w:val="22"/>
          <w:lang w:eastAsia="zh-CN"/>
        </w:rPr>
        <w:t>Study enhancement of the frequency domain structure of DMRS for NR on 52.6 GHz to 71 GHz.</w:t>
      </w:r>
    </w:p>
    <w:p w14:paraId="5BA099A7" w14:textId="09487F7A" w:rsidR="00DB0216" w:rsidRDefault="00DB0216">
      <w:pPr>
        <w:pStyle w:val="BodyText"/>
        <w:spacing w:after="0"/>
        <w:rPr>
          <w:rFonts w:ascii="Times New Roman" w:hAnsi="Times New Roman"/>
          <w:sz w:val="22"/>
          <w:szCs w:val="22"/>
          <w:lang w:eastAsia="zh-CN"/>
        </w:rPr>
      </w:pPr>
    </w:p>
    <w:p w14:paraId="3D4F271D" w14:textId="209C5B6E" w:rsidR="006D4E7E" w:rsidRDefault="006D4E7E">
      <w:pPr>
        <w:pStyle w:val="BodyText"/>
        <w:spacing w:after="0"/>
        <w:rPr>
          <w:rFonts w:ascii="Times New Roman" w:hAnsi="Times New Roman"/>
          <w:sz w:val="22"/>
          <w:szCs w:val="22"/>
          <w:lang w:eastAsia="zh-CN"/>
        </w:rPr>
      </w:pPr>
    </w:p>
    <w:p w14:paraId="38B62831" w14:textId="28DCEF3D" w:rsidR="00B937FC" w:rsidRDefault="00B937FC" w:rsidP="00B937FC">
      <w:pPr>
        <w:pStyle w:val="Heading2"/>
        <w:rPr>
          <w:lang w:eastAsia="zh-CN"/>
        </w:rPr>
      </w:pPr>
      <w:r>
        <w:rPr>
          <w:lang w:eastAsia="zh-CN"/>
        </w:rPr>
        <w:t>2.1</w:t>
      </w:r>
      <w:r>
        <w:rPr>
          <w:lang w:eastAsia="zh-CN"/>
        </w:rPr>
        <w:t>2</w:t>
      </w:r>
      <w:r>
        <w:rPr>
          <w:lang w:eastAsia="zh-CN"/>
        </w:rPr>
        <w:t xml:space="preserve"> </w:t>
      </w:r>
      <w:r>
        <w:rPr>
          <w:lang w:eastAsia="zh-CN"/>
        </w:rPr>
        <w:t>Processing Timelines</w:t>
      </w:r>
      <w:r w:rsidR="0078112A">
        <w:rPr>
          <w:lang w:eastAsia="zh-CN"/>
        </w:rPr>
        <w:t xml:space="preserve"> - General</w:t>
      </w:r>
    </w:p>
    <w:p w14:paraId="296C40E9" w14:textId="77777777" w:rsidR="006D4E7E" w:rsidRDefault="006D4E7E">
      <w:pPr>
        <w:pStyle w:val="BodyText"/>
        <w:spacing w:after="0"/>
        <w:rPr>
          <w:rFonts w:ascii="Times New Roman" w:hAnsi="Times New Roman"/>
          <w:sz w:val="22"/>
          <w:szCs w:val="22"/>
          <w:lang w:eastAsia="zh-CN"/>
        </w:rPr>
      </w:pPr>
    </w:p>
    <w:p w14:paraId="0A9CFB63" w14:textId="77777777" w:rsidR="004A7269" w:rsidRDefault="00C6234F" w:rsidP="00B21A0B">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From [</w:t>
      </w:r>
      <w:r w:rsidR="006A7B4A">
        <w:rPr>
          <w:rFonts w:ascii="Times New Roman" w:hAnsi="Times New Roman"/>
          <w:sz w:val="22"/>
          <w:szCs w:val="22"/>
          <w:lang w:eastAsia="zh-CN"/>
        </w:rPr>
        <w:t>3</w:t>
      </w:r>
      <w:r>
        <w:rPr>
          <w:rFonts w:ascii="Times New Roman" w:hAnsi="Times New Roman"/>
          <w:sz w:val="22"/>
          <w:szCs w:val="22"/>
          <w:lang w:eastAsia="zh-CN"/>
        </w:rPr>
        <w:t>]:</w:t>
      </w:r>
    </w:p>
    <w:p w14:paraId="748B812B" w14:textId="4364C0AF" w:rsidR="00B21A0B" w:rsidRDefault="008911D5" w:rsidP="004A7269">
      <w:pPr>
        <w:pStyle w:val="BodyText"/>
        <w:numPr>
          <w:ilvl w:val="1"/>
          <w:numId w:val="18"/>
        </w:numPr>
        <w:spacing w:after="0"/>
        <w:rPr>
          <w:rFonts w:ascii="Times New Roman" w:hAnsi="Times New Roman"/>
          <w:sz w:val="22"/>
          <w:szCs w:val="22"/>
          <w:lang w:eastAsia="zh-CN"/>
        </w:rPr>
      </w:pPr>
      <w:r w:rsidRPr="008911D5">
        <w:rPr>
          <w:rFonts w:ascii="Times New Roman" w:hAnsi="Times New Roman"/>
          <w:sz w:val="22"/>
          <w:szCs w:val="22"/>
          <w:lang w:eastAsia="zh-CN"/>
        </w:rPr>
        <w:t>If numerologies higher than 120 kHz are introduced, the processing timelines (BWP switching times, HARQ scheduling, UE processing, preparation and computation times for PDSCH, PUSCH/SRS and CSI) and PDCCH monitoring capability should be studied for the new numerologies.</w:t>
      </w:r>
    </w:p>
    <w:p w14:paraId="132A941D" w14:textId="77777777" w:rsidR="004A7269" w:rsidRDefault="00C6234F" w:rsidP="00B21A0B">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From [</w:t>
      </w:r>
      <w:r w:rsidR="005132C3">
        <w:rPr>
          <w:rFonts w:ascii="Times New Roman" w:hAnsi="Times New Roman"/>
          <w:sz w:val="22"/>
          <w:szCs w:val="22"/>
          <w:lang w:eastAsia="zh-CN"/>
        </w:rPr>
        <w:t>4</w:t>
      </w:r>
      <w:r>
        <w:rPr>
          <w:rFonts w:ascii="Times New Roman" w:hAnsi="Times New Roman"/>
          <w:sz w:val="22"/>
          <w:szCs w:val="22"/>
          <w:lang w:eastAsia="zh-CN"/>
        </w:rPr>
        <w:t>]:</w:t>
      </w:r>
    </w:p>
    <w:p w14:paraId="4DFB878F" w14:textId="4FA54A92" w:rsidR="005132C3" w:rsidRDefault="005132C3" w:rsidP="004A7269">
      <w:pPr>
        <w:pStyle w:val="BodyText"/>
        <w:numPr>
          <w:ilvl w:val="1"/>
          <w:numId w:val="18"/>
        </w:numPr>
        <w:spacing w:after="0"/>
        <w:rPr>
          <w:rFonts w:ascii="Times New Roman" w:hAnsi="Times New Roman"/>
          <w:sz w:val="22"/>
          <w:szCs w:val="22"/>
          <w:lang w:eastAsia="zh-CN"/>
        </w:rPr>
      </w:pPr>
      <w:r w:rsidRPr="005132C3">
        <w:rPr>
          <w:rFonts w:ascii="Times New Roman" w:hAnsi="Times New Roman"/>
          <w:sz w:val="22"/>
          <w:szCs w:val="22"/>
          <w:lang w:eastAsia="zh-CN"/>
        </w:rPr>
        <w:t>Timeline definition, basic time unit and super long CP per half frame should be discussed for new defined numerology such as (960K, NCP).</w:t>
      </w:r>
    </w:p>
    <w:p w14:paraId="58246C45" w14:textId="77777777" w:rsidR="004A7269" w:rsidRDefault="00C6234F" w:rsidP="00B21A0B">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From [</w:t>
      </w:r>
      <w:r w:rsidR="000E1235">
        <w:rPr>
          <w:rFonts w:ascii="Times New Roman" w:hAnsi="Times New Roman"/>
          <w:sz w:val="22"/>
          <w:szCs w:val="22"/>
          <w:lang w:eastAsia="zh-CN"/>
        </w:rPr>
        <w:t>7</w:t>
      </w:r>
      <w:r>
        <w:rPr>
          <w:rFonts w:ascii="Times New Roman" w:hAnsi="Times New Roman"/>
          <w:sz w:val="22"/>
          <w:szCs w:val="22"/>
          <w:lang w:eastAsia="zh-CN"/>
        </w:rPr>
        <w:t>]:</w:t>
      </w:r>
    </w:p>
    <w:p w14:paraId="1EEC4999" w14:textId="62CC7153" w:rsidR="000E1235" w:rsidRDefault="000E1235" w:rsidP="004A7269">
      <w:pPr>
        <w:pStyle w:val="BodyText"/>
        <w:numPr>
          <w:ilvl w:val="1"/>
          <w:numId w:val="18"/>
        </w:numPr>
        <w:spacing w:after="0"/>
        <w:rPr>
          <w:rFonts w:ascii="Times New Roman" w:hAnsi="Times New Roman"/>
          <w:sz w:val="22"/>
          <w:szCs w:val="22"/>
          <w:lang w:eastAsia="zh-CN"/>
        </w:rPr>
      </w:pPr>
      <w:r w:rsidRPr="000E1235">
        <w:rPr>
          <w:rFonts w:ascii="Times New Roman" w:hAnsi="Times New Roman"/>
          <w:sz w:val="22"/>
          <w:szCs w:val="22"/>
          <w:lang w:eastAsia="zh-CN"/>
        </w:rPr>
        <w:t>If introducing new numerology, the impacts on processing time and scheduling operation should be considered.</w:t>
      </w:r>
    </w:p>
    <w:p w14:paraId="36DC5826" w14:textId="77777777" w:rsidR="004A7269" w:rsidRDefault="00C6234F" w:rsidP="008D5658">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From [</w:t>
      </w:r>
      <w:r w:rsidR="00AA0196" w:rsidRPr="008B723B">
        <w:rPr>
          <w:rFonts w:ascii="Times New Roman" w:hAnsi="Times New Roman"/>
          <w:sz w:val="22"/>
          <w:szCs w:val="22"/>
          <w:lang w:eastAsia="zh-CN"/>
        </w:rPr>
        <w:t>10</w:t>
      </w:r>
      <w:r>
        <w:rPr>
          <w:rFonts w:ascii="Times New Roman" w:hAnsi="Times New Roman"/>
          <w:sz w:val="22"/>
          <w:szCs w:val="22"/>
          <w:lang w:eastAsia="zh-CN"/>
        </w:rPr>
        <w:t>]:</w:t>
      </w:r>
    </w:p>
    <w:p w14:paraId="27C12BFD" w14:textId="77777777" w:rsidR="004A7269" w:rsidRDefault="00AA0196" w:rsidP="004A7269">
      <w:pPr>
        <w:pStyle w:val="BodyText"/>
        <w:numPr>
          <w:ilvl w:val="1"/>
          <w:numId w:val="18"/>
        </w:numPr>
        <w:spacing w:after="0"/>
        <w:rPr>
          <w:rFonts w:ascii="Times New Roman" w:hAnsi="Times New Roman"/>
          <w:sz w:val="22"/>
          <w:szCs w:val="22"/>
          <w:lang w:eastAsia="zh-CN"/>
        </w:rPr>
      </w:pPr>
      <w:r w:rsidRPr="008B723B">
        <w:rPr>
          <w:rFonts w:ascii="Times New Roman" w:hAnsi="Times New Roman"/>
          <w:sz w:val="22"/>
          <w:szCs w:val="22"/>
          <w:lang w:eastAsia="zh-CN"/>
        </w:rPr>
        <w:t>For PDSCH/PUSCH processing, N1/N2 values for µ larger than 3 should be defined with consideration of different UE processing capabilities.</w:t>
      </w:r>
      <w:r w:rsidR="00EF771A" w:rsidRPr="008B723B">
        <w:rPr>
          <w:rFonts w:ascii="Times New Roman" w:hAnsi="Times New Roman"/>
          <w:sz w:val="22"/>
          <w:szCs w:val="22"/>
          <w:lang w:eastAsia="zh-CN"/>
        </w:rPr>
        <w:t xml:space="preserve"> </w:t>
      </w:r>
    </w:p>
    <w:p w14:paraId="47778337" w14:textId="4EF1A7DA" w:rsidR="004A7269" w:rsidRDefault="00EF771A" w:rsidP="004A7269">
      <w:pPr>
        <w:pStyle w:val="BodyText"/>
        <w:numPr>
          <w:ilvl w:val="1"/>
          <w:numId w:val="18"/>
        </w:numPr>
        <w:spacing w:after="0"/>
        <w:rPr>
          <w:rFonts w:ascii="Times New Roman" w:hAnsi="Times New Roman"/>
          <w:sz w:val="22"/>
          <w:szCs w:val="22"/>
          <w:lang w:eastAsia="zh-CN"/>
        </w:rPr>
      </w:pPr>
      <w:r w:rsidRPr="008B723B">
        <w:rPr>
          <w:rFonts w:ascii="Times New Roman" w:hAnsi="Times New Roman"/>
          <w:sz w:val="22"/>
          <w:szCs w:val="22"/>
          <w:lang w:eastAsia="zh-CN"/>
        </w:rPr>
        <w:t>For PDSCH to HARQ-ACK timing, the value range of k1 should be extended to facilitate SCS higher than 120kHz.</w:t>
      </w:r>
      <w:r w:rsidRPr="008B723B">
        <w:rPr>
          <w:rFonts w:ascii="Times New Roman" w:hAnsi="Times New Roman"/>
          <w:sz w:val="22"/>
          <w:szCs w:val="22"/>
          <w:lang w:eastAsia="zh-CN"/>
        </w:rPr>
        <w:t xml:space="preserve"> </w:t>
      </w:r>
      <w:r w:rsidRPr="008B723B">
        <w:rPr>
          <w:rFonts w:ascii="Times New Roman" w:hAnsi="Times New Roman"/>
          <w:sz w:val="22"/>
          <w:szCs w:val="22"/>
          <w:lang w:eastAsia="zh-CN"/>
        </w:rPr>
        <w:t>UL grant to PUSCH timing, the value range of k2 should be extended to facilitate SCS higher than 120kHz.</w:t>
      </w:r>
      <w:r w:rsidR="008B723B" w:rsidRPr="008B723B">
        <w:rPr>
          <w:rFonts w:ascii="Times New Roman" w:hAnsi="Times New Roman"/>
          <w:sz w:val="22"/>
          <w:szCs w:val="22"/>
          <w:lang w:eastAsia="zh-CN"/>
        </w:rPr>
        <w:t xml:space="preserve"> </w:t>
      </w:r>
    </w:p>
    <w:p w14:paraId="7F10E5C1" w14:textId="464B07D0" w:rsidR="004A7269" w:rsidRDefault="00F62417" w:rsidP="004A7269">
      <w:pPr>
        <w:pStyle w:val="BodyText"/>
        <w:numPr>
          <w:ilvl w:val="1"/>
          <w:numId w:val="18"/>
        </w:numPr>
        <w:spacing w:after="0"/>
        <w:rPr>
          <w:rFonts w:ascii="Times New Roman" w:hAnsi="Times New Roman"/>
          <w:sz w:val="22"/>
          <w:szCs w:val="22"/>
          <w:lang w:eastAsia="zh-CN"/>
        </w:rPr>
      </w:pPr>
      <w:r w:rsidRPr="008B723B">
        <w:rPr>
          <w:rFonts w:ascii="Times New Roman" w:hAnsi="Times New Roman"/>
          <w:sz w:val="22"/>
          <w:szCs w:val="22"/>
          <w:lang w:eastAsia="zh-CN"/>
        </w:rPr>
        <w:t>UE processing capability for PDSCH/PUSCH should be defined for SCS higher than 120kHz</w:t>
      </w:r>
      <w:r w:rsidR="008B723B">
        <w:rPr>
          <w:rFonts w:ascii="Times New Roman" w:hAnsi="Times New Roman"/>
          <w:sz w:val="22"/>
          <w:szCs w:val="22"/>
          <w:lang w:eastAsia="zh-CN"/>
        </w:rPr>
        <w:t xml:space="preserve">. </w:t>
      </w:r>
    </w:p>
    <w:p w14:paraId="112E07D4" w14:textId="423ED226" w:rsidR="00946F9F" w:rsidRDefault="00946F9F" w:rsidP="004A7269">
      <w:pPr>
        <w:pStyle w:val="BodyText"/>
        <w:numPr>
          <w:ilvl w:val="1"/>
          <w:numId w:val="18"/>
        </w:numPr>
        <w:spacing w:after="0"/>
        <w:rPr>
          <w:rFonts w:ascii="Times New Roman" w:hAnsi="Times New Roman"/>
          <w:sz w:val="22"/>
          <w:szCs w:val="22"/>
          <w:lang w:eastAsia="zh-CN"/>
        </w:rPr>
      </w:pPr>
      <w:r w:rsidRPr="008B723B">
        <w:rPr>
          <w:rFonts w:ascii="Times New Roman" w:hAnsi="Times New Roman"/>
          <w:sz w:val="22"/>
          <w:szCs w:val="22"/>
          <w:lang w:eastAsia="zh-CN"/>
        </w:rPr>
        <w:t>Multiple slot-based UE processing capability for PDCCH blind decoding for should be defined for µ larger than 3.</w:t>
      </w:r>
    </w:p>
    <w:p w14:paraId="16F93F96" w14:textId="77777777" w:rsidR="004A7269" w:rsidRDefault="00C6234F" w:rsidP="008D5658">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From [</w:t>
      </w:r>
      <w:r w:rsidR="00617F4F">
        <w:rPr>
          <w:rFonts w:ascii="Times New Roman" w:hAnsi="Times New Roman"/>
          <w:sz w:val="22"/>
          <w:szCs w:val="22"/>
          <w:lang w:eastAsia="zh-CN"/>
        </w:rPr>
        <w:t>11</w:t>
      </w:r>
      <w:r>
        <w:rPr>
          <w:rFonts w:ascii="Times New Roman" w:hAnsi="Times New Roman"/>
          <w:sz w:val="22"/>
          <w:szCs w:val="22"/>
          <w:lang w:eastAsia="zh-CN"/>
        </w:rPr>
        <w:t>]:</w:t>
      </w:r>
      <w:r w:rsidR="00617F4F">
        <w:rPr>
          <w:rFonts w:ascii="Times New Roman" w:hAnsi="Times New Roman"/>
          <w:sz w:val="22"/>
          <w:szCs w:val="22"/>
          <w:lang w:eastAsia="zh-CN"/>
        </w:rPr>
        <w:t xml:space="preserve"> </w:t>
      </w:r>
    </w:p>
    <w:p w14:paraId="7CE67576" w14:textId="3E2E72DC" w:rsidR="00617F4F" w:rsidRDefault="00617F4F" w:rsidP="004A7269">
      <w:pPr>
        <w:pStyle w:val="BodyText"/>
        <w:numPr>
          <w:ilvl w:val="1"/>
          <w:numId w:val="18"/>
        </w:numPr>
        <w:spacing w:after="0"/>
        <w:rPr>
          <w:rFonts w:ascii="Times New Roman" w:hAnsi="Times New Roman"/>
          <w:sz w:val="22"/>
          <w:szCs w:val="22"/>
          <w:lang w:eastAsia="zh-CN"/>
        </w:rPr>
      </w:pPr>
      <w:r w:rsidRPr="00617F4F">
        <w:rPr>
          <w:rFonts w:ascii="Times New Roman" w:hAnsi="Times New Roman"/>
          <w:sz w:val="22"/>
          <w:szCs w:val="22"/>
          <w:lang w:eastAsia="zh-CN"/>
        </w:rPr>
        <w:t>Determine the processing time when the new numerologies are decided</w:t>
      </w:r>
      <w:r w:rsidR="009A0560">
        <w:rPr>
          <w:rFonts w:ascii="Times New Roman" w:hAnsi="Times New Roman"/>
          <w:sz w:val="22"/>
          <w:szCs w:val="22"/>
          <w:lang w:eastAsia="zh-CN"/>
        </w:rPr>
        <w:t xml:space="preserve">. </w:t>
      </w:r>
      <w:r w:rsidR="009A0560" w:rsidRPr="009A0560">
        <w:rPr>
          <w:rFonts w:ascii="Times New Roman" w:hAnsi="Times New Roman"/>
          <w:sz w:val="22"/>
          <w:szCs w:val="22"/>
          <w:lang w:eastAsia="zh-CN"/>
        </w:rPr>
        <w:t>Study the range of K0, K1, K2 for the new SCS.</w:t>
      </w:r>
    </w:p>
    <w:p w14:paraId="3E278867" w14:textId="77777777" w:rsidR="004A7269" w:rsidRPr="004A7269" w:rsidRDefault="00C6234F" w:rsidP="0076572D">
      <w:pPr>
        <w:pStyle w:val="ListParagraph"/>
        <w:numPr>
          <w:ilvl w:val="0"/>
          <w:numId w:val="18"/>
        </w:numPr>
        <w:rPr>
          <w:rFonts w:eastAsia="SimSun"/>
          <w:lang w:eastAsia="zh-CN"/>
        </w:rPr>
      </w:pPr>
      <w:r>
        <w:rPr>
          <w:lang w:eastAsia="zh-CN"/>
        </w:rPr>
        <w:t>From [</w:t>
      </w:r>
      <w:r w:rsidR="0076572D" w:rsidRPr="0076572D">
        <w:rPr>
          <w:lang w:eastAsia="zh-CN"/>
        </w:rPr>
        <w:t>14</w:t>
      </w:r>
      <w:r>
        <w:rPr>
          <w:lang w:eastAsia="zh-CN"/>
        </w:rPr>
        <w:t>]:</w:t>
      </w:r>
      <w:r w:rsidR="0076572D" w:rsidRPr="0076572D">
        <w:rPr>
          <w:lang w:eastAsia="zh-CN"/>
        </w:rPr>
        <w:t xml:space="preserve"> </w:t>
      </w:r>
    </w:p>
    <w:p w14:paraId="3F9B5AEF" w14:textId="730912EA" w:rsidR="0076572D" w:rsidRPr="0076572D" w:rsidRDefault="0076572D" w:rsidP="004A7269">
      <w:pPr>
        <w:pStyle w:val="ListParagraph"/>
        <w:numPr>
          <w:ilvl w:val="1"/>
          <w:numId w:val="18"/>
        </w:numPr>
        <w:rPr>
          <w:rFonts w:eastAsia="SimSun"/>
          <w:lang w:eastAsia="zh-CN"/>
        </w:rPr>
      </w:pPr>
      <w:r w:rsidRPr="0076572D">
        <w:rPr>
          <w:rFonts w:eastAsia="SimSun"/>
          <w:lang w:eastAsia="zh-CN"/>
        </w:rPr>
        <w:t xml:space="preserve">When a large subcarrier spacing is defined, processing time related aspects, including PDSCH/PUSCH processing time, CSI computation time, etc., need to be investigated. </w:t>
      </w:r>
    </w:p>
    <w:p w14:paraId="1CC475B8" w14:textId="77777777" w:rsidR="004A7269" w:rsidRPr="004A7269" w:rsidRDefault="00C6234F" w:rsidP="00C06158">
      <w:pPr>
        <w:pStyle w:val="ListParagraph"/>
        <w:numPr>
          <w:ilvl w:val="0"/>
          <w:numId w:val="18"/>
        </w:numPr>
        <w:rPr>
          <w:rFonts w:eastAsia="SimSun"/>
          <w:lang w:eastAsia="zh-CN"/>
        </w:rPr>
      </w:pPr>
      <w:r>
        <w:rPr>
          <w:lang w:eastAsia="zh-CN"/>
        </w:rPr>
        <w:t>From [</w:t>
      </w:r>
      <w:r w:rsidR="0078043B" w:rsidRPr="00C06158">
        <w:rPr>
          <w:lang w:eastAsia="zh-CN"/>
        </w:rPr>
        <w:t>15</w:t>
      </w:r>
      <w:r>
        <w:rPr>
          <w:lang w:eastAsia="zh-CN"/>
        </w:rPr>
        <w:t>]:</w:t>
      </w:r>
      <w:r w:rsidR="0078043B" w:rsidRPr="00C06158">
        <w:rPr>
          <w:lang w:eastAsia="zh-CN"/>
        </w:rPr>
        <w:t xml:space="preserve"> </w:t>
      </w:r>
    </w:p>
    <w:p w14:paraId="48C28283" w14:textId="77777777" w:rsidR="004A7269" w:rsidRPr="004A7269" w:rsidRDefault="0078043B" w:rsidP="004A7269">
      <w:pPr>
        <w:pStyle w:val="ListParagraph"/>
        <w:numPr>
          <w:ilvl w:val="1"/>
          <w:numId w:val="18"/>
        </w:numPr>
        <w:rPr>
          <w:rFonts w:eastAsia="SimSun"/>
          <w:lang w:eastAsia="zh-CN"/>
        </w:rPr>
      </w:pPr>
      <w:r w:rsidRPr="0078043B">
        <w:rPr>
          <w:lang w:eastAsia="zh-CN"/>
        </w:rPr>
        <w:lastRenderedPageBreak/>
        <w:t xml:space="preserve">UE processing timelines for SCS &gt; 120 kHz need to be further tightened vis-à-vis those for 120 kHz SCS to enable high performance NR operation in 52.6 to 71 GHz. </w:t>
      </w:r>
      <w:r w:rsidR="003A2215">
        <w:rPr>
          <w:lang w:eastAsia="zh-CN"/>
        </w:rPr>
        <w:t xml:space="preserve"> </w:t>
      </w:r>
    </w:p>
    <w:p w14:paraId="2986E8CF" w14:textId="379E2371" w:rsidR="004A7269" w:rsidRDefault="003A2215" w:rsidP="004A7269">
      <w:pPr>
        <w:pStyle w:val="ListParagraph"/>
        <w:numPr>
          <w:ilvl w:val="1"/>
          <w:numId w:val="18"/>
        </w:numPr>
        <w:rPr>
          <w:rFonts w:eastAsia="SimSun"/>
          <w:lang w:eastAsia="zh-CN"/>
        </w:rPr>
      </w:pPr>
      <w:r w:rsidRPr="003A2215">
        <w:rPr>
          <w:rFonts w:eastAsia="SimSun"/>
          <w:lang w:eastAsia="zh-CN"/>
        </w:rPr>
        <w:t xml:space="preserve">The times provisioned for UE processing grow exponentially with the numerology. </w:t>
      </w:r>
    </w:p>
    <w:p w14:paraId="01B2C511" w14:textId="77777777" w:rsidR="004A7269" w:rsidRDefault="003A2215" w:rsidP="004A7269">
      <w:pPr>
        <w:pStyle w:val="ListParagraph"/>
        <w:numPr>
          <w:ilvl w:val="1"/>
          <w:numId w:val="18"/>
        </w:numPr>
        <w:rPr>
          <w:rFonts w:eastAsia="SimSun"/>
          <w:lang w:eastAsia="zh-CN"/>
        </w:rPr>
      </w:pPr>
      <w:r w:rsidRPr="003A2215">
        <w:rPr>
          <w:rFonts w:eastAsia="SimSun"/>
          <w:lang w:eastAsia="zh-CN"/>
        </w:rPr>
        <w:t>Large processing latencies restrict the achievable throughputs, defeating the purpose of enabling large bandwidths with large sub-carrier spacings.</w:t>
      </w:r>
      <w:r w:rsidR="00F22C9B">
        <w:rPr>
          <w:rFonts w:eastAsia="SimSun"/>
          <w:lang w:eastAsia="zh-CN"/>
        </w:rPr>
        <w:t xml:space="preserve"> </w:t>
      </w:r>
      <w:r w:rsidR="00C06158">
        <w:rPr>
          <w:rFonts w:eastAsia="SimSun"/>
          <w:lang w:eastAsia="zh-CN"/>
        </w:rPr>
        <w:t xml:space="preserve"> </w:t>
      </w:r>
    </w:p>
    <w:p w14:paraId="62F6858A" w14:textId="6915BAF9" w:rsidR="00C06158" w:rsidRPr="00C06158" w:rsidRDefault="00C06158" w:rsidP="004A7269">
      <w:pPr>
        <w:pStyle w:val="ListParagraph"/>
        <w:numPr>
          <w:ilvl w:val="1"/>
          <w:numId w:val="18"/>
        </w:numPr>
        <w:rPr>
          <w:rFonts w:eastAsia="SimSun"/>
          <w:lang w:eastAsia="zh-CN"/>
        </w:rPr>
      </w:pPr>
      <w:r w:rsidRPr="00C06158">
        <w:rPr>
          <w:rFonts w:eastAsia="SimSun"/>
          <w:lang w:eastAsia="zh-CN"/>
        </w:rPr>
        <w:t xml:space="preserve">RAN1 should investigate the different factors that contribute to the PDSCH processing time and consider possible latency reduction opportunities. </w:t>
      </w:r>
    </w:p>
    <w:p w14:paraId="6029962A" w14:textId="77777777" w:rsidR="004A7269" w:rsidRDefault="00C6234F" w:rsidP="000E1CAF">
      <w:pPr>
        <w:pStyle w:val="ListParagraph"/>
        <w:numPr>
          <w:ilvl w:val="0"/>
          <w:numId w:val="18"/>
        </w:numPr>
        <w:rPr>
          <w:rFonts w:eastAsia="SimSun"/>
          <w:lang w:eastAsia="zh-CN"/>
        </w:rPr>
      </w:pPr>
      <w:r>
        <w:rPr>
          <w:rFonts w:eastAsia="SimSun"/>
          <w:lang w:eastAsia="zh-CN"/>
        </w:rPr>
        <w:t>From [</w:t>
      </w:r>
      <w:r w:rsidR="003B1C27" w:rsidRPr="003B1C27">
        <w:rPr>
          <w:rFonts w:eastAsia="SimSun"/>
          <w:lang w:eastAsia="zh-CN"/>
        </w:rPr>
        <w:t>17</w:t>
      </w:r>
      <w:r>
        <w:rPr>
          <w:rFonts w:eastAsia="SimSun"/>
          <w:lang w:eastAsia="zh-CN"/>
        </w:rPr>
        <w:t>]:</w:t>
      </w:r>
      <w:r w:rsidR="003B1C27" w:rsidRPr="003B1C27">
        <w:rPr>
          <w:rFonts w:eastAsia="SimSun"/>
          <w:lang w:eastAsia="zh-CN"/>
        </w:rPr>
        <w:t xml:space="preserve"> </w:t>
      </w:r>
    </w:p>
    <w:p w14:paraId="4CEFE862" w14:textId="77777777" w:rsidR="004A7269" w:rsidRDefault="003B1C27" w:rsidP="004A7269">
      <w:pPr>
        <w:pStyle w:val="ListParagraph"/>
        <w:numPr>
          <w:ilvl w:val="1"/>
          <w:numId w:val="18"/>
        </w:numPr>
        <w:rPr>
          <w:rFonts w:eastAsia="SimSun"/>
          <w:lang w:eastAsia="zh-CN"/>
        </w:rPr>
      </w:pPr>
      <w:r w:rsidRPr="003B1C27">
        <w:rPr>
          <w:rFonts w:eastAsia="SimSun"/>
          <w:lang w:eastAsia="zh-CN"/>
        </w:rPr>
        <w:t xml:space="preserve">RAN1 shall study the processing timing related procedures for modification/enhancement, taking into consideration of the impact from the new numerology.  </w:t>
      </w:r>
    </w:p>
    <w:p w14:paraId="225F6FA0" w14:textId="4C1B4341" w:rsidR="003B1C27" w:rsidRPr="003B1C27" w:rsidRDefault="003B1C27" w:rsidP="004A7269">
      <w:pPr>
        <w:pStyle w:val="ListParagraph"/>
        <w:numPr>
          <w:ilvl w:val="1"/>
          <w:numId w:val="18"/>
        </w:numPr>
        <w:rPr>
          <w:rFonts w:eastAsia="SimSun"/>
          <w:lang w:eastAsia="zh-CN"/>
        </w:rPr>
      </w:pPr>
      <w:r w:rsidRPr="003B1C27">
        <w:rPr>
          <w:rFonts w:eastAsia="SimSun"/>
          <w:lang w:eastAsia="zh-CN"/>
        </w:rPr>
        <w:t>Timing indication (K0/K1/K2)</w:t>
      </w:r>
      <w:r w:rsidRPr="003B1C27">
        <w:rPr>
          <w:rFonts w:eastAsia="SimSun"/>
          <w:lang w:eastAsia="zh-CN"/>
        </w:rPr>
        <w:t xml:space="preserve">; </w:t>
      </w:r>
      <w:r w:rsidRPr="003B1C27">
        <w:rPr>
          <w:rFonts w:eastAsia="SimSun"/>
          <w:lang w:eastAsia="zh-CN"/>
        </w:rPr>
        <w:t>HARQ procedure with increased value of K0/K1/K2</w:t>
      </w:r>
      <w:r w:rsidRPr="003B1C27">
        <w:rPr>
          <w:rFonts w:eastAsia="SimSun"/>
          <w:lang w:eastAsia="zh-CN"/>
        </w:rPr>
        <w:t xml:space="preserve">; </w:t>
      </w:r>
      <w:r w:rsidRPr="003B1C27">
        <w:rPr>
          <w:rFonts w:eastAsia="SimSun"/>
          <w:lang w:eastAsia="zh-CN"/>
        </w:rPr>
        <w:t>PDCCH monitoring with practical PDCCH BD capability</w:t>
      </w:r>
      <w:r w:rsidRPr="003B1C27">
        <w:rPr>
          <w:rFonts w:eastAsia="SimSun"/>
          <w:lang w:eastAsia="zh-CN"/>
        </w:rPr>
        <w:t xml:space="preserve">; </w:t>
      </w:r>
      <w:r w:rsidRPr="003B1C27">
        <w:rPr>
          <w:rFonts w:eastAsia="SimSun"/>
          <w:lang w:eastAsia="zh-CN"/>
        </w:rPr>
        <w:t>Multi-PDSCH/PUSCH scheduling</w:t>
      </w:r>
    </w:p>
    <w:p w14:paraId="6982A9C0" w14:textId="77777777" w:rsidR="004A7269" w:rsidRDefault="00C6234F" w:rsidP="003A2215">
      <w:pPr>
        <w:pStyle w:val="ListParagraph"/>
        <w:numPr>
          <w:ilvl w:val="0"/>
          <w:numId w:val="18"/>
        </w:numPr>
        <w:rPr>
          <w:rFonts w:eastAsia="SimSun"/>
          <w:lang w:eastAsia="zh-CN"/>
        </w:rPr>
      </w:pPr>
      <w:r>
        <w:rPr>
          <w:rFonts w:eastAsia="SimSun"/>
          <w:lang w:eastAsia="zh-CN"/>
        </w:rPr>
        <w:t>From [</w:t>
      </w:r>
      <w:r w:rsidR="00625783">
        <w:rPr>
          <w:rFonts w:eastAsia="SimSun"/>
          <w:lang w:eastAsia="zh-CN"/>
        </w:rPr>
        <w:t>20</w:t>
      </w:r>
      <w:r>
        <w:rPr>
          <w:rFonts w:eastAsia="SimSun"/>
          <w:lang w:eastAsia="zh-CN"/>
        </w:rPr>
        <w:t>]:</w:t>
      </w:r>
      <w:r w:rsidR="00625783">
        <w:rPr>
          <w:rFonts w:eastAsia="SimSun"/>
          <w:lang w:eastAsia="zh-CN"/>
        </w:rPr>
        <w:t xml:space="preserve"> </w:t>
      </w:r>
    </w:p>
    <w:p w14:paraId="69D98BE7" w14:textId="3672B47B" w:rsidR="003A2215" w:rsidRPr="003A2215" w:rsidRDefault="008072BC" w:rsidP="004A7269">
      <w:pPr>
        <w:pStyle w:val="ListParagraph"/>
        <w:numPr>
          <w:ilvl w:val="1"/>
          <w:numId w:val="18"/>
        </w:numPr>
        <w:rPr>
          <w:rFonts w:eastAsia="SimSun"/>
          <w:lang w:eastAsia="zh-CN"/>
        </w:rPr>
      </w:pPr>
      <w:r w:rsidRPr="008072BC">
        <w:rPr>
          <w:rFonts w:eastAsia="SimSun"/>
          <w:lang w:eastAsia="zh-CN"/>
        </w:rPr>
        <w:t xml:space="preserve">It would be beneficial in terms of UE implementation complexity or power consumption to perform </w:t>
      </w:r>
      <w:proofErr w:type="gramStart"/>
      <w:r w:rsidRPr="008072BC">
        <w:rPr>
          <w:rFonts w:eastAsia="SimSun"/>
          <w:lang w:eastAsia="zh-CN"/>
        </w:rPr>
        <w:t>slot(</w:t>
      </w:r>
      <w:proofErr w:type="gramEnd"/>
      <w:r w:rsidRPr="008072BC">
        <w:rPr>
          <w:rFonts w:eastAsia="SimSun"/>
          <w:lang w:eastAsia="zh-CN"/>
        </w:rPr>
        <w:t>or symbol)-group level processing instead of every slot(or symbol) processing, e.g. PDCCH monitoring and CSI processing unit availability check.</w:t>
      </w:r>
    </w:p>
    <w:p w14:paraId="0C99A222" w14:textId="77777777" w:rsidR="004A7269" w:rsidRDefault="00C6234F" w:rsidP="0078043B">
      <w:pPr>
        <w:pStyle w:val="ListParagraph"/>
        <w:numPr>
          <w:ilvl w:val="0"/>
          <w:numId w:val="18"/>
        </w:numPr>
        <w:rPr>
          <w:rFonts w:eastAsia="SimSun"/>
          <w:lang w:eastAsia="zh-CN"/>
        </w:rPr>
      </w:pPr>
      <w:r>
        <w:rPr>
          <w:rFonts w:eastAsia="SimSun"/>
          <w:lang w:eastAsia="zh-CN"/>
        </w:rPr>
        <w:t>From [</w:t>
      </w:r>
      <w:r w:rsidR="00870A26">
        <w:rPr>
          <w:rFonts w:eastAsia="SimSun"/>
          <w:lang w:eastAsia="zh-CN"/>
        </w:rPr>
        <w:t>21</w:t>
      </w:r>
      <w:r>
        <w:rPr>
          <w:rFonts w:eastAsia="SimSun"/>
          <w:lang w:eastAsia="zh-CN"/>
        </w:rPr>
        <w:t>]:</w:t>
      </w:r>
      <w:r w:rsidR="00870A26">
        <w:rPr>
          <w:rFonts w:eastAsia="SimSun"/>
          <w:lang w:eastAsia="zh-CN"/>
        </w:rPr>
        <w:t xml:space="preserve"> </w:t>
      </w:r>
    </w:p>
    <w:p w14:paraId="0AC3E547" w14:textId="54B70723" w:rsidR="0078043B" w:rsidRPr="0078043B" w:rsidRDefault="00870A26" w:rsidP="004A7269">
      <w:pPr>
        <w:pStyle w:val="ListParagraph"/>
        <w:numPr>
          <w:ilvl w:val="1"/>
          <w:numId w:val="18"/>
        </w:numPr>
        <w:rPr>
          <w:rFonts w:eastAsia="SimSun"/>
          <w:lang w:eastAsia="zh-CN"/>
        </w:rPr>
      </w:pPr>
      <w:r w:rsidRPr="00870A26">
        <w:rPr>
          <w:rFonts w:eastAsia="SimSun"/>
          <w:lang w:eastAsia="zh-CN"/>
        </w:rPr>
        <w:t>Study required UE processing time and switching time for larger subcarrier spacings to be introduced.</w:t>
      </w:r>
      <w:r w:rsidR="0087663C">
        <w:rPr>
          <w:rFonts w:eastAsia="SimSun"/>
          <w:lang w:eastAsia="zh-CN"/>
        </w:rPr>
        <w:t xml:space="preserve"> </w:t>
      </w:r>
      <w:r w:rsidR="0087663C" w:rsidRPr="0087663C">
        <w:rPr>
          <w:rFonts w:eastAsia="SimSun"/>
          <w:lang w:eastAsia="zh-CN"/>
        </w:rPr>
        <w:t>Study enhanced processing time determination methods to reduce the redundant processing time.</w:t>
      </w:r>
    </w:p>
    <w:p w14:paraId="45EDF172" w14:textId="77777777" w:rsidR="004A7269" w:rsidRDefault="00C6234F" w:rsidP="008D5658">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From [</w:t>
      </w:r>
      <w:r w:rsidR="00B85BDA">
        <w:rPr>
          <w:rFonts w:ascii="Times New Roman" w:hAnsi="Times New Roman"/>
          <w:sz w:val="22"/>
          <w:szCs w:val="22"/>
          <w:lang w:eastAsia="zh-CN"/>
        </w:rPr>
        <w:t>22</w:t>
      </w:r>
      <w:r>
        <w:rPr>
          <w:rFonts w:ascii="Times New Roman" w:hAnsi="Times New Roman"/>
          <w:sz w:val="22"/>
          <w:szCs w:val="22"/>
          <w:lang w:eastAsia="zh-CN"/>
        </w:rPr>
        <w:t>]:</w:t>
      </w:r>
      <w:r w:rsidR="00B85BDA">
        <w:rPr>
          <w:rFonts w:ascii="Times New Roman" w:hAnsi="Times New Roman"/>
          <w:sz w:val="22"/>
          <w:szCs w:val="22"/>
          <w:lang w:eastAsia="zh-CN"/>
        </w:rPr>
        <w:t xml:space="preserve"> </w:t>
      </w:r>
    </w:p>
    <w:p w14:paraId="08B58E98" w14:textId="7CEDB2B6" w:rsidR="0076572D" w:rsidRDefault="00B85BDA" w:rsidP="004A7269">
      <w:pPr>
        <w:pStyle w:val="BodyText"/>
        <w:numPr>
          <w:ilvl w:val="1"/>
          <w:numId w:val="18"/>
        </w:numPr>
        <w:spacing w:after="0"/>
        <w:rPr>
          <w:rFonts w:ascii="Times New Roman" w:hAnsi="Times New Roman"/>
          <w:sz w:val="22"/>
          <w:szCs w:val="22"/>
          <w:lang w:eastAsia="zh-CN"/>
        </w:rPr>
      </w:pPr>
      <w:r w:rsidRPr="00B85BDA">
        <w:rPr>
          <w:rFonts w:ascii="Times New Roman" w:hAnsi="Times New Roman"/>
          <w:sz w:val="22"/>
          <w:szCs w:val="22"/>
          <w:lang w:eastAsia="zh-CN"/>
        </w:rPr>
        <w:t>RAN1 to modify the UE timing parameter values and their associated signaling.</w:t>
      </w:r>
    </w:p>
    <w:p w14:paraId="4566BB5C" w14:textId="77777777" w:rsidR="004A7269" w:rsidRDefault="00C6234F" w:rsidP="00D61D83">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From [</w:t>
      </w:r>
      <w:r w:rsidR="000D4D81">
        <w:rPr>
          <w:rFonts w:ascii="Times New Roman" w:hAnsi="Times New Roman"/>
          <w:sz w:val="22"/>
          <w:szCs w:val="22"/>
          <w:lang w:eastAsia="zh-CN"/>
        </w:rPr>
        <w:t>25</w:t>
      </w:r>
      <w:r>
        <w:rPr>
          <w:rFonts w:ascii="Times New Roman" w:hAnsi="Times New Roman"/>
          <w:sz w:val="22"/>
          <w:szCs w:val="22"/>
          <w:lang w:eastAsia="zh-CN"/>
        </w:rPr>
        <w:t>]:</w:t>
      </w:r>
      <w:r w:rsidR="00F11595" w:rsidRPr="00F11595">
        <w:rPr>
          <w:rFonts w:ascii="Times New Roman" w:hAnsi="Times New Roman"/>
          <w:sz w:val="22"/>
          <w:szCs w:val="22"/>
          <w:lang w:eastAsia="zh-CN"/>
        </w:rPr>
        <w:t xml:space="preserve"> </w:t>
      </w:r>
    </w:p>
    <w:p w14:paraId="408BBE95" w14:textId="77777777" w:rsidR="004A7269" w:rsidRDefault="00F11595" w:rsidP="004A7269">
      <w:pPr>
        <w:pStyle w:val="BodyText"/>
        <w:numPr>
          <w:ilvl w:val="1"/>
          <w:numId w:val="18"/>
        </w:numPr>
        <w:spacing w:after="0"/>
        <w:rPr>
          <w:rFonts w:ascii="Times New Roman" w:hAnsi="Times New Roman"/>
          <w:sz w:val="22"/>
          <w:szCs w:val="22"/>
          <w:lang w:eastAsia="zh-CN"/>
        </w:rPr>
      </w:pPr>
      <w:r w:rsidRPr="00F11595">
        <w:rPr>
          <w:rFonts w:ascii="Times New Roman" w:hAnsi="Times New Roman"/>
          <w:sz w:val="22"/>
          <w:szCs w:val="22"/>
          <w:lang w:eastAsia="zh-CN"/>
        </w:rPr>
        <w:t>For higher SCS, the appropriate configuration of k0, k1, k2 need to be discussed to meet UE minimum processing timeline.</w:t>
      </w:r>
      <w:r w:rsidRPr="00F11595">
        <w:rPr>
          <w:rFonts w:ascii="Times New Roman" w:hAnsi="Times New Roman"/>
          <w:sz w:val="22"/>
          <w:szCs w:val="22"/>
          <w:lang w:eastAsia="zh-CN"/>
        </w:rPr>
        <w:t xml:space="preserve"> </w:t>
      </w:r>
    </w:p>
    <w:p w14:paraId="668625D2" w14:textId="112E8407" w:rsidR="00F11595" w:rsidRPr="00F11595" w:rsidRDefault="00F11595" w:rsidP="004A7269">
      <w:pPr>
        <w:pStyle w:val="BodyText"/>
        <w:numPr>
          <w:ilvl w:val="1"/>
          <w:numId w:val="18"/>
        </w:numPr>
        <w:spacing w:after="0"/>
        <w:rPr>
          <w:rFonts w:ascii="Times New Roman" w:hAnsi="Times New Roman"/>
          <w:sz w:val="22"/>
          <w:szCs w:val="22"/>
          <w:lang w:eastAsia="zh-CN"/>
        </w:rPr>
      </w:pPr>
      <w:r w:rsidRPr="00F11595">
        <w:rPr>
          <w:rFonts w:ascii="Times New Roman" w:hAnsi="Times New Roman"/>
          <w:sz w:val="22"/>
          <w:szCs w:val="22"/>
          <w:lang w:eastAsia="zh-CN"/>
        </w:rPr>
        <w:t>If the current candidate values don’t meet UE processing limitation, extending, limiting or shifting the range of k0, k1, k2 may be necessary</w:t>
      </w:r>
    </w:p>
    <w:p w14:paraId="5B7389EA" w14:textId="1DAA4387" w:rsidR="00B21A0B" w:rsidRDefault="00B21A0B">
      <w:pPr>
        <w:pStyle w:val="BodyText"/>
        <w:spacing w:after="0"/>
        <w:rPr>
          <w:rFonts w:ascii="Times New Roman" w:hAnsi="Times New Roman"/>
          <w:sz w:val="22"/>
          <w:szCs w:val="22"/>
          <w:lang w:eastAsia="zh-CN"/>
        </w:rPr>
      </w:pPr>
    </w:p>
    <w:p w14:paraId="27ED4B4A" w14:textId="2AB465ED" w:rsidR="0078112A" w:rsidRDefault="0078112A">
      <w:pPr>
        <w:pStyle w:val="BodyText"/>
        <w:spacing w:after="0"/>
        <w:rPr>
          <w:rFonts w:ascii="Times New Roman" w:hAnsi="Times New Roman"/>
          <w:sz w:val="22"/>
          <w:szCs w:val="22"/>
          <w:lang w:eastAsia="zh-CN"/>
        </w:rPr>
      </w:pPr>
    </w:p>
    <w:p w14:paraId="370AD14C" w14:textId="62E7BADA" w:rsidR="0078112A" w:rsidRDefault="0078112A" w:rsidP="0078112A">
      <w:pPr>
        <w:pStyle w:val="Heading2"/>
        <w:rPr>
          <w:lang w:eastAsia="zh-CN"/>
        </w:rPr>
      </w:pPr>
      <w:r>
        <w:rPr>
          <w:lang w:eastAsia="zh-CN"/>
        </w:rPr>
        <w:t>2.1</w:t>
      </w:r>
      <w:r w:rsidR="004A7269">
        <w:rPr>
          <w:lang w:eastAsia="zh-CN"/>
        </w:rPr>
        <w:t>3</w:t>
      </w:r>
      <w:r>
        <w:rPr>
          <w:lang w:eastAsia="zh-CN"/>
        </w:rPr>
        <w:t xml:space="preserve"> Processing Timelines </w:t>
      </w:r>
      <w:r>
        <w:rPr>
          <w:lang w:eastAsia="zh-CN"/>
        </w:rPr>
        <w:t>–</w:t>
      </w:r>
      <w:r>
        <w:rPr>
          <w:lang w:eastAsia="zh-CN"/>
        </w:rPr>
        <w:t xml:space="preserve"> </w:t>
      </w:r>
      <w:r>
        <w:rPr>
          <w:lang w:eastAsia="zh-CN"/>
        </w:rPr>
        <w:t>CSI Specific</w:t>
      </w:r>
    </w:p>
    <w:p w14:paraId="22DBC7BE" w14:textId="77777777" w:rsidR="000D0B91" w:rsidRDefault="0078112A" w:rsidP="0078112A">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From [1]:</w:t>
      </w:r>
    </w:p>
    <w:p w14:paraId="5CAD8701" w14:textId="648A8536" w:rsidR="0078112A" w:rsidRDefault="0078112A" w:rsidP="000D0B91">
      <w:pPr>
        <w:pStyle w:val="BodyText"/>
        <w:numPr>
          <w:ilvl w:val="1"/>
          <w:numId w:val="11"/>
        </w:numPr>
        <w:spacing w:after="0"/>
        <w:rPr>
          <w:rFonts w:ascii="Times New Roman" w:hAnsi="Times New Roman"/>
          <w:sz w:val="22"/>
          <w:szCs w:val="22"/>
          <w:lang w:eastAsia="zh-CN"/>
        </w:rPr>
      </w:pPr>
      <w:r w:rsidRPr="00E12E1E">
        <w:rPr>
          <w:rFonts w:ascii="Times New Roman" w:hAnsi="Times New Roman"/>
          <w:sz w:val="22"/>
          <w:szCs w:val="22"/>
          <w:lang w:eastAsia="zh-CN"/>
        </w:rPr>
        <w:t>For supporting NR beyond 52.6 GHz with existing waveforms in Rel. 17, if higher subcarrier spacings (numerologies) are adopted, then potential enhancements should be considered on how to efficiently utilize UE’s limited processing capability to reduce latency and efficiently handle processing/preparation of CSI reports associated with multiple numerologies parallelly.</w:t>
      </w:r>
    </w:p>
    <w:p w14:paraId="7E0C79E6" w14:textId="77777777" w:rsidR="000D0B91" w:rsidRDefault="0078112A" w:rsidP="0078112A">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From [10]: </w:t>
      </w:r>
    </w:p>
    <w:p w14:paraId="08211F5D" w14:textId="1B6B4A42" w:rsidR="0078112A" w:rsidRDefault="0078112A" w:rsidP="000D0B91">
      <w:pPr>
        <w:pStyle w:val="BodyText"/>
        <w:numPr>
          <w:ilvl w:val="1"/>
          <w:numId w:val="11"/>
        </w:numPr>
        <w:spacing w:after="0"/>
        <w:rPr>
          <w:rFonts w:ascii="Times New Roman" w:hAnsi="Times New Roman"/>
          <w:sz w:val="22"/>
          <w:szCs w:val="22"/>
          <w:lang w:eastAsia="zh-CN"/>
        </w:rPr>
      </w:pPr>
      <w:r w:rsidRPr="005779C7">
        <w:rPr>
          <w:rFonts w:ascii="Times New Roman" w:hAnsi="Times New Roman"/>
          <w:sz w:val="22"/>
          <w:szCs w:val="22"/>
          <w:lang w:eastAsia="zh-CN"/>
        </w:rPr>
        <w:t>For CSI computation, Z1/Z2/Z3 value for µ larger than 3 should be defined with consideration of different CSI computation delay requirements.</w:t>
      </w:r>
    </w:p>
    <w:p w14:paraId="65B6F1A3" w14:textId="3FAD6809" w:rsidR="0078112A" w:rsidRDefault="0078112A">
      <w:pPr>
        <w:pStyle w:val="BodyText"/>
        <w:spacing w:after="0"/>
        <w:rPr>
          <w:rFonts w:ascii="Times New Roman" w:hAnsi="Times New Roman"/>
          <w:sz w:val="22"/>
          <w:szCs w:val="22"/>
          <w:lang w:eastAsia="zh-CN"/>
        </w:rPr>
      </w:pPr>
    </w:p>
    <w:p w14:paraId="61D5CCC6" w14:textId="40ACD27A" w:rsidR="006D7BAE" w:rsidRDefault="006D7BAE" w:rsidP="006D7BAE">
      <w:pPr>
        <w:pStyle w:val="Heading2"/>
        <w:rPr>
          <w:lang w:eastAsia="zh-CN"/>
        </w:rPr>
      </w:pPr>
      <w:r>
        <w:rPr>
          <w:lang w:eastAsia="zh-CN"/>
        </w:rPr>
        <w:t>2.1</w:t>
      </w:r>
      <w:r w:rsidR="00B04E05">
        <w:rPr>
          <w:lang w:eastAsia="zh-CN"/>
        </w:rPr>
        <w:t>4</w:t>
      </w:r>
      <w:r>
        <w:rPr>
          <w:lang w:eastAsia="zh-CN"/>
        </w:rPr>
        <w:t xml:space="preserve"> </w:t>
      </w:r>
      <w:r>
        <w:rPr>
          <w:lang w:eastAsia="zh-CN"/>
        </w:rPr>
        <w:t>MAC Buffering</w:t>
      </w:r>
    </w:p>
    <w:p w14:paraId="1DB4666F" w14:textId="77777777" w:rsidR="006D7BAE" w:rsidRDefault="006D7BAE" w:rsidP="00F22C9B">
      <w:pPr>
        <w:pStyle w:val="BodyText"/>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From [15]:</w:t>
      </w:r>
    </w:p>
    <w:p w14:paraId="6F337738" w14:textId="397A1CA4" w:rsidR="00F22C9B" w:rsidRDefault="00F22C9B" w:rsidP="006D7BAE">
      <w:pPr>
        <w:pStyle w:val="BodyText"/>
        <w:numPr>
          <w:ilvl w:val="1"/>
          <w:numId w:val="27"/>
        </w:numPr>
        <w:spacing w:after="0"/>
        <w:rPr>
          <w:rFonts w:ascii="Times New Roman" w:hAnsi="Times New Roman"/>
          <w:sz w:val="22"/>
          <w:szCs w:val="22"/>
          <w:lang w:eastAsia="zh-CN"/>
        </w:rPr>
      </w:pPr>
      <w:r w:rsidRPr="00F22C9B">
        <w:rPr>
          <w:rFonts w:ascii="Times New Roman" w:hAnsi="Times New Roman"/>
          <w:sz w:val="22"/>
          <w:szCs w:val="22"/>
          <w:lang w:eastAsia="zh-CN"/>
        </w:rPr>
        <w:t>Very larger sub-carrier spacing will induce excessive MAC buffering requirements and causes higher UE implementation costs.</w:t>
      </w:r>
    </w:p>
    <w:p w14:paraId="61C789A7" w14:textId="09661556" w:rsidR="00F22C9B" w:rsidRDefault="00F22C9B">
      <w:pPr>
        <w:pStyle w:val="BodyText"/>
        <w:spacing w:after="0"/>
        <w:rPr>
          <w:rFonts w:ascii="Times New Roman" w:hAnsi="Times New Roman"/>
          <w:sz w:val="22"/>
          <w:szCs w:val="22"/>
          <w:lang w:eastAsia="zh-CN"/>
        </w:rPr>
      </w:pPr>
    </w:p>
    <w:p w14:paraId="29092366" w14:textId="3C61DF4F" w:rsidR="00B04E05" w:rsidRDefault="00B04E05" w:rsidP="00B04E05">
      <w:pPr>
        <w:pStyle w:val="Heading2"/>
        <w:rPr>
          <w:lang w:eastAsia="zh-CN"/>
        </w:rPr>
      </w:pPr>
      <w:r>
        <w:rPr>
          <w:lang w:eastAsia="zh-CN"/>
        </w:rPr>
        <w:lastRenderedPageBreak/>
        <w:t>2.1</w:t>
      </w:r>
      <w:r>
        <w:rPr>
          <w:lang w:eastAsia="zh-CN"/>
        </w:rPr>
        <w:t>5</w:t>
      </w:r>
      <w:r>
        <w:rPr>
          <w:lang w:eastAsia="zh-CN"/>
        </w:rPr>
        <w:t xml:space="preserve"> </w:t>
      </w:r>
      <w:r>
        <w:rPr>
          <w:lang w:eastAsia="zh-CN"/>
        </w:rPr>
        <w:t>HARQ Processes</w:t>
      </w:r>
    </w:p>
    <w:p w14:paraId="150C463C" w14:textId="77777777" w:rsidR="00B04E05" w:rsidRDefault="00C6234F" w:rsidP="00AF3F02">
      <w:pPr>
        <w:pStyle w:val="BodyText"/>
        <w:numPr>
          <w:ilvl w:val="0"/>
          <w:numId w:val="27"/>
        </w:numPr>
        <w:spacing w:after="0"/>
        <w:rPr>
          <w:rFonts w:ascii="Times New Roman" w:hAnsi="Times New Roman"/>
          <w:sz w:val="22"/>
          <w:szCs w:val="22"/>
          <w:lang w:val="en-GB" w:eastAsia="zh-CN"/>
        </w:rPr>
      </w:pPr>
      <w:r>
        <w:rPr>
          <w:rFonts w:ascii="Times New Roman" w:hAnsi="Times New Roman"/>
          <w:sz w:val="22"/>
          <w:szCs w:val="22"/>
          <w:lang w:val="en-GB" w:eastAsia="zh-CN"/>
        </w:rPr>
        <w:t>From [</w:t>
      </w:r>
      <w:r w:rsidR="00AF3F02">
        <w:rPr>
          <w:rFonts w:ascii="Times New Roman" w:hAnsi="Times New Roman"/>
          <w:sz w:val="22"/>
          <w:szCs w:val="22"/>
          <w:lang w:val="en-GB" w:eastAsia="zh-CN"/>
        </w:rPr>
        <w:t>15</w:t>
      </w:r>
      <w:r>
        <w:rPr>
          <w:rFonts w:ascii="Times New Roman" w:hAnsi="Times New Roman"/>
          <w:sz w:val="22"/>
          <w:szCs w:val="22"/>
          <w:lang w:val="en-GB" w:eastAsia="zh-CN"/>
        </w:rPr>
        <w:t>]:</w:t>
      </w:r>
      <w:r w:rsidR="00AF3F02">
        <w:rPr>
          <w:rFonts w:ascii="Times New Roman" w:hAnsi="Times New Roman"/>
          <w:sz w:val="22"/>
          <w:szCs w:val="22"/>
          <w:lang w:val="en-GB" w:eastAsia="zh-CN"/>
        </w:rPr>
        <w:t xml:space="preserve"> </w:t>
      </w:r>
    </w:p>
    <w:p w14:paraId="7C613D26" w14:textId="77777777" w:rsidR="00B04E05" w:rsidRDefault="00AF3F02" w:rsidP="00B04E05">
      <w:pPr>
        <w:pStyle w:val="BodyText"/>
        <w:numPr>
          <w:ilvl w:val="1"/>
          <w:numId w:val="27"/>
        </w:numPr>
        <w:spacing w:after="0"/>
        <w:rPr>
          <w:rFonts w:ascii="Times New Roman" w:hAnsi="Times New Roman"/>
          <w:sz w:val="22"/>
          <w:szCs w:val="22"/>
          <w:lang w:val="en-GB" w:eastAsia="zh-CN"/>
        </w:rPr>
      </w:pPr>
      <w:r w:rsidRPr="00AF3F02">
        <w:rPr>
          <w:rFonts w:ascii="Times New Roman" w:hAnsi="Times New Roman"/>
          <w:sz w:val="22"/>
          <w:szCs w:val="22"/>
          <w:lang w:val="en-GB" w:eastAsia="zh-CN"/>
        </w:rPr>
        <w:t xml:space="preserve">Because of larger processing latencies, the numbers of DL and UL HARQ processes may need to be increased. </w:t>
      </w:r>
    </w:p>
    <w:p w14:paraId="182D170C" w14:textId="12EF2B6A" w:rsidR="00AF3F02" w:rsidRDefault="00AF3F02" w:rsidP="00B04E05">
      <w:pPr>
        <w:pStyle w:val="BodyText"/>
        <w:numPr>
          <w:ilvl w:val="1"/>
          <w:numId w:val="27"/>
        </w:numPr>
        <w:spacing w:after="0"/>
        <w:rPr>
          <w:rFonts w:ascii="Times New Roman" w:hAnsi="Times New Roman"/>
          <w:sz w:val="22"/>
          <w:szCs w:val="22"/>
          <w:lang w:val="en-GB" w:eastAsia="zh-CN"/>
        </w:rPr>
      </w:pPr>
      <w:r w:rsidRPr="00AF3F02">
        <w:rPr>
          <w:rFonts w:ascii="Times New Roman" w:hAnsi="Times New Roman"/>
          <w:sz w:val="22"/>
          <w:szCs w:val="22"/>
          <w:lang w:val="en-GB" w:eastAsia="zh-CN"/>
        </w:rPr>
        <w:t>Otherwise, physical layer specification and implementation changes compared to Rel-15 may be needed to sustain high data throughput.</w:t>
      </w:r>
    </w:p>
    <w:p w14:paraId="2A4448E4" w14:textId="77777777" w:rsidR="00B04E05" w:rsidRDefault="00C6234F" w:rsidP="00AF3F02">
      <w:pPr>
        <w:pStyle w:val="BodyText"/>
        <w:numPr>
          <w:ilvl w:val="0"/>
          <w:numId w:val="27"/>
        </w:numPr>
        <w:spacing w:after="0"/>
        <w:rPr>
          <w:rFonts w:ascii="Times New Roman" w:hAnsi="Times New Roman"/>
          <w:sz w:val="22"/>
          <w:szCs w:val="22"/>
          <w:lang w:val="en-GB" w:eastAsia="zh-CN"/>
        </w:rPr>
      </w:pPr>
      <w:r>
        <w:rPr>
          <w:rFonts w:ascii="Times New Roman" w:hAnsi="Times New Roman"/>
          <w:sz w:val="22"/>
          <w:szCs w:val="22"/>
          <w:lang w:val="en-GB" w:eastAsia="zh-CN"/>
        </w:rPr>
        <w:t>From [</w:t>
      </w:r>
      <w:r w:rsidR="000B5A2F">
        <w:rPr>
          <w:rFonts w:ascii="Times New Roman" w:hAnsi="Times New Roman"/>
          <w:sz w:val="22"/>
          <w:szCs w:val="22"/>
          <w:lang w:val="en-GB" w:eastAsia="zh-CN"/>
        </w:rPr>
        <w:t>22</w:t>
      </w:r>
      <w:r>
        <w:rPr>
          <w:rFonts w:ascii="Times New Roman" w:hAnsi="Times New Roman"/>
          <w:sz w:val="22"/>
          <w:szCs w:val="22"/>
          <w:lang w:val="en-GB" w:eastAsia="zh-CN"/>
        </w:rPr>
        <w:t>]:</w:t>
      </w:r>
      <w:r w:rsidR="000B5A2F">
        <w:rPr>
          <w:rFonts w:ascii="Times New Roman" w:hAnsi="Times New Roman"/>
          <w:sz w:val="22"/>
          <w:szCs w:val="22"/>
          <w:lang w:val="en-GB" w:eastAsia="zh-CN"/>
        </w:rPr>
        <w:t xml:space="preserve"> </w:t>
      </w:r>
    </w:p>
    <w:p w14:paraId="59B01D35" w14:textId="3973CB1F" w:rsidR="000B5A2F" w:rsidRPr="00AF3F02" w:rsidRDefault="000B5A2F" w:rsidP="00B04E05">
      <w:pPr>
        <w:pStyle w:val="BodyText"/>
        <w:numPr>
          <w:ilvl w:val="1"/>
          <w:numId w:val="27"/>
        </w:numPr>
        <w:spacing w:after="0"/>
        <w:rPr>
          <w:rFonts w:ascii="Times New Roman" w:hAnsi="Times New Roman"/>
          <w:sz w:val="22"/>
          <w:szCs w:val="22"/>
          <w:lang w:val="en-GB" w:eastAsia="zh-CN"/>
        </w:rPr>
      </w:pPr>
      <w:r w:rsidRPr="000B5A2F">
        <w:rPr>
          <w:rFonts w:ascii="Times New Roman" w:hAnsi="Times New Roman"/>
          <w:sz w:val="22"/>
          <w:szCs w:val="22"/>
          <w:lang w:val="en-GB" w:eastAsia="zh-CN"/>
        </w:rPr>
        <w:t>RAN1 to modify the design of the HARQ feedback mechanism to accommodate timeline changes from the increased number of slots due to a possible increase in the SCS.</w:t>
      </w:r>
    </w:p>
    <w:p w14:paraId="33385834" w14:textId="7BE58262" w:rsidR="00067EBE" w:rsidRDefault="00067EBE">
      <w:pPr>
        <w:pStyle w:val="BodyText"/>
        <w:spacing w:after="0"/>
        <w:rPr>
          <w:rFonts w:ascii="Times New Roman" w:hAnsi="Times New Roman"/>
          <w:sz w:val="22"/>
          <w:szCs w:val="22"/>
          <w:lang w:eastAsia="zh-CN"/>
        </w:rPr>
      </w:pPr>
    </w:p>
    <w:p w14:paraId="43D4D2DD" w14:textId="2B4A17FA" w:rsidR="00A60A91" w:rsidRDefault="00A60A91" w:rsidP="00A60A91">
      <w:pPr>
        <w:pStyle w:val="Heading2"/>
        <w:rPr>
          <w:lang w:eastAsia="zh-CN"/>
        </w:rPr>
      </w:pPr>
      <w:r>
        <w:rPr>
          <w:lang w:eastAsia="zh-CN"/>
        </w:rPr>
        <w:t>2.1</w:t>
      </w:r>
      <w:r>
        <w:rPr>
          <w:lang w:eastAsia="zh-CN"/>
        </w:rPr>
        <w:t>6</w:t>
      </w:r>
      <w:r>
        <w:rPr>
          <w:lang w:eastAsia="zh-CN"/>
        </w:rPr>
        <w:t xml:space="preserve"> </w:t>
      </w:r>
      <w:r>
        <w:rPr>
          <w:lang w:eastAsia="zh-CN"/>
        </w:rPr>
        <w:t>PDCCH Monitoring</w:t>
      </w:r>
    </w:p>
    <w:p w14:paraId="2EC7D8CC" w14:textId="77777777" w:rsidR="00A60A91" w:rsidRDefault="00A60A91">
      <w:pPr>
        <w:pStyle w:val="BodyText"/>
        <w:spacing w:after="0"/>
        <w:rPr>
          <w:rFonts w:ascii="Times New Roman" w:hAnsi="Times New Roman"/>
          <w:sz w:val="22"/>
          <w:szCs w:val="22"/>
          <w:lang w:eastAsia="zh-CN"/>
        </w:rPr>
      </w:pPr>
    </w:p>
    <w:p w14:paraId="31540EB8" w14:textId="77777777" w:rsidR="00A60A91" w:rsidRDefault="00C6234F" w:rsidP="00EA66A7">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From [</w:t>
      </w:r>
      <w:r w:rsidR="00002725" w:rsidRPr="00002725">
        <w:rPr>
          <w:rFonts w:ascii="Times New Roman" w:hAnsi="Times New Roman"/>
          <w:sz w:val="22"/>
          <w:szCs w:val="22"/>
          <w:lang w:eastAsia="zh-CN"/>
        </w:rPr>
        <w:t>1</w:t>
      </w:r>
      <w:r>
        <w:rPr>
          <w:rFonts w:ascii="Times New Roman" w:hAnsi="Times New Roman"/>
          <w:sz w:val="22"/>
          <w:szCs w:val="22"/>
          <w:lang w:eastAsia="zh-CN"/>
        </w:rPr>
        <w:t>]:</w:t>
      </w:r>
      <w:r w:rsidR="00002725" w:rsidRPr="00002725">
        <w:rPr>
          <w:rFonts w:ascii="Times New Roman" w:hAnsi="Times New Roman"/>
          <w:sz w:val="22"/>
          <w:szCs w:val="22"/>
          <w:lang w:eastAsia="zh-CN"/>
        </w:rPr>
        <w:t xml:space="preserve"> </w:t>
      </w:r>
    </w:p>
    <w:p w14:paraId="30F76A7E" w14:textId="77777777" w:rsidR="00A60A91" w:rsidRDefault="00B47F98" w:rsidP="00A60A91">
      <w:pPr>
        <w:pStyle w:val="BodyText"/>
        <w:numPr>
          <w:ilvl w:val="1"/>
          <w:numId w:val="11"/>
        </w:numPr>
        <w:spacing w:after="0"/>
        <w:rPr>
          <w:rFonts w:ascii="Times New Roman" w:hAnsi="Times New Roman"/>
          <w:sz w:val="22"/>
          <w:szCs w:val="22"/>
          <w:lang w:eastAsia="zh-CN"/>
        </w:rPr>
      </w:pPr>
      <w:r w:rsidRPr="00002725">
        <w:rPr>
          <w:rFonts w:ascii="Times New Roman" w:hAnsi="Times New Roman"/>
          <w:sz w:val="22"/>
          <w:szCs w:val="22"/>
          <w:lang w:eastAsia="zh-CN"/>
        </w:rPr>
        <w:t>For supporting NR beyond 52.6 GHz with existing waveforms in Rel. 17, if higher subcarrier spacings (numerologies) are adopted, then the PDCCH monitoring capability would be further reduced and the number of PDCCH candidates per slot would be lower.</w:t>
      </w:r>
      <w:r w:rsidR="00002725" w:rsidRPr="00002725">
        <w:rPr>
          <w:rFonts w:ascii="Times New Roman" w:hAnsi="Times New Roman"/>
          <w:sz w:val="22"/>
          <w:szCs w:val="22"/>
          <w:lang w:eastAsia="zh-CN"/>
        </w:rPr>
        <w:t xml:space="preserve"> </w:t>
      </w:r>
    </w:p>
    <w:p w14:paraId="5C84521F" w14:textId="77777777" w:rsidR="00A60A91" w:rsidRDefault="00BD46C5" w:rsidP="00A60A91">
      <w:pPr>
        <w:pStyle w:val="BodyText"/>
        <w:numPr>
          <w:ilvl w:val="1"/>
          <w:numId w:val="11"/>
        </w:numPr>
        <w:spacing w:after="0"/>
        <w:rPr>
          <w:rFonts w:ascii="Times New Roman" w:hAnsi="Times New Roman"/>
          <w:sz w:val="22"/>
          <w:szCs w:val="22"/>
          <w:lang w:eastAsia="zh-CN"/>
        </w:rPr>
      </w:pPr>
      <w:r w:rsidRPr="00002725">
        <w:rPr>
          <w:rFonts w:ascii="Times New Roman" w:hAnsi="Times New Roman"/>
          <w:sz w:val="22"/>
          <w:szCs w:val="22"/>
          <w:lang w:eastAsia="zh-CN"/>
        </w:rPr>
        <w:t>For supporting NR beyond 52.6 GHz with existing waveforms in Rel. 17, if higher subcarrier spacings (numerologies) are adopted, then the PDCCH processing in every slot might not be scalable with increasing subcarrier spacing, due to limitations with UE processing capability.</w:t>
      </w:r>
      <w:r w:rsidR="00002725" w:rsidRPr="00002725">
        <w:rPr>
          <w:rFonts w:ascii="Times New Roman" w:hAnsi="Times New Roman"/>
          <w:sz w:val="22"/>
          <w:szCs w:val="22"/>
          <w:lang w:eastAsia="zh-CN"/>
        </w:rPr>
        <w:t xml:space="preserve"> </w:t>
      </w:r>
    </w:p>
    <w:p w14:paraId="0E4DAE38" w14:textId="77777777" w:rsidR="00A60A91" w:rsidRDefault="000D361E" w:rsidP="00A60A91">
      <w:pPr>
        <w:pStyle w:val="BodyText"/>
        <w:numPr>
          <w:ilvl w:val="1"/>
          <w:numId w:val="11"/>
        </w:numPr>
        <w:spacing w:after="0"/>
        <w:rPr>
          <w:rFonts w:ascii="Times New Roman" w:hAnsi="Times New Roman"/>
          <w:sz w:val="22"/>
          <w:szCs w:val="22"/>
          <w:lang w:eastAsia="zh-CN"/>
        </w:rPr>
      </w:pPr>
      <w:r w:rsidRPr="00002725">
        <w:rPr>
          <w:rFonts w:ascii="Times New Roman" w:hAnsi="Times New Roman"/>
          <w:sz w:val="22"/>
          <w:szCs w:val="22"/>
          <w:lang w:eastAsia="zh-CN"/>
        </w:rPr>
        <w:t>For supporting NR beyond 52.6 GHz with existing waveforms in Rel. 17, if higher subcarrier spacings (numerologies) are adopted, then enhancements to current PDCCH design including the possibility:</w:t>
      </w:r>
      <w:r w:rsidRPr="00002725">
        <w:rPr>
          <w:rFonts w:ascii="Times New Roman" w:hAnsi="Times New Roman"/>
          <w:sz w:val="22"/>
          <w:szCs w:val="22"/>
          <w:lang w:eastAsia="zh-CN"/>
        </w:rPr>
        <w:t xml:space="preserve"> </w:t>
      </w:r>
    </w:p>
    <w:p w14:paraId="7AE9B4FE" w14:textId="61514A9E" w:rsidR="00A60A91" w:rsidRDefault="000D361E" w:rsidP="00A60A91">
      <w:pPr>
        <w:pStyle w:val="BodyText"/>
        <w:numPr>
          <w:ilvl w:val="2"/>
          <w:numId w:val="11"/>
        </w:numPr>
        <w:spacing w:after="0"/>
        <w:rPr>
          <w:rFonts w:ascii="Times New Roman" w:hAnsi="Times New Roman"/>
          <w:sz w:val="22"/>
          <w:szCs w:val="22"/>
          <w:lang w:eastAsia="zh-CN"/>
        </w:rPr>
      </w:pPr>
      <w:r w:rsidRPr="00002725">
        <w:rPr>
          <w:rFonts w:ascii="Times New Roman" w:hAnsi="Times New Roman"/>
          <w:sz w:val="22"/>
          <w:szCs w:val="22"/>
          <w:lang w:eastAsia="zh-CN"/>
        </w:rPr>
        <w:t>To introduce new DCI formats should be considered for reduced PDCCH monitoring and efficient scheduling for both UL and DL</w:t>
      </w:r>
      <w:r w:rsidRPr="00002725">
        <w:rPr>
          <w:rFonts w:ascii="Times New Roman" w:hAnsi="Times New Roman"/>
          <w:sz w:val="22"/>
          <w:szCs w:val="22"/>
          <w:lang w:eastAsia="zh-CN"/>
        </w:rPr>
        <w:t xml:space="preserve">, </w:t>
      </w:r>
    </w:p>
    <w:p w14:paraId="51021D7F" w14:textId="5280BC13" w:rsidR="00DB0216" w:rsidRPr="00002725" w:rsidRDefault="000D361E" w:rsidP="00A60A91">
      <w:pPr>
        <w:pStyle w:val="BodyText"/>
        <w:numPr>
          <w:ilvl w:val="2"/>
          <w:numId w:val="11"/>
        </w:numPr>
        <w:spacing w:after="0"/>
        <w:rPr>
          <w:rFonts w:ascii="Times New Roman" w:hAnsi="Times New Roman"/>
          <w:sz w:val="22"/>
          <w:szCs w:val="22"/>
          <w:lang w:eastAsia="zh-CN"/>
        </w:rPr>
      </w:pPr>
      <w:r w:rsidRPr="00002725">
        <w:rPr>
          <w:rFonts w:ascii="Times New Roman" w:hAnsi="Times New Roman"/>
          <w:sz w:val="22"/>
          <w:szCs w:val="22"/>
          <w:lang w:eastAsia="zh-CN"/>
        </w:rPr>
        <w:t>To limit the monitoring to specific DCI formats</w:t>
      </w:r>
    </w:p>
    <w:p w14:paraId="2CFF5131" w14:textId="77777777" w:rsidR="000930CF" w:rsidRPr="000930CF" w:rsidRDefault="00C6234F" w:rsidP="00002725">
      <w:pPr>
        <w:pStyle w:val="ListParagraph"/>
        <w:numPr>
          <w:ilvl w:val="0"/>
          <w:numId w:val="11"/>
        </w:numPr>
        <w:rPr>
          <w:rFonts w:eastAsia="SimSun"/>
          <w:lang w:eastAsia="zh-CN"/>
        </w:rPr>
      </w:pPr>
      <w:r>
        <w:rPr>
          <w:lang w:eastAsia="zh-CN"/>
        </w:rPr>
        <w:t>From [</w:t>
      </w:r>
      <w:r w:rsidR="00002725" w:rsidRPr="00002725">
        <w:rPr>
          <w:lang w:eastAsia="zh-CN"/>
        </w:rPr>
        <w:t>14</w:t>
      </w:r>
      <w:r>
        <w:rPr>
          <w:lang w:eastAsia="zh-CN"/>
        </w:rPr>
        <w:t>]:</w:t>
      </w:r>
      <w:r w:rsidR="00002725" w:rsidRPr="00002725">
        <w:rPr>
          <w:lang w:eastAsia="zh-CN"/>
        </w:rPr>
        <w:t xml:space="preserve"> </w:t>
      </w:r>
    </w:p>
    <w:p w14:paraId="414B8570" w14:textId="234519E6" w:rsidR="00002725" w:rsidRPr="00002725" w:rsidRDefault="00002725" w:rsidP="000930CF">
      <w:pPr>
        <w:pStyle w:val="ListParagraph"/>
        <w:numPr>
          <w:ilvl w:val="1"/>
          <w:numId w:val="11"/>
        </w:numPr>
        <w:rPr>
          <w:rFonts w:eastAsia="SimSun"/>
          <w:lang w:eastAsia="zh-CN"/>
        </w:rPr>
      </w:pPr>
      <w:r w:rsidRPr="00002725">
        <w:rPr>
          <w:rFonts w:eastAsia="SimSun"/>
          <w:lang w:eastAsia="zh-CN"/>
        </w:rPr>
        <w:t xml:space="preserve">When a large subcarrier spacing is defined, maximum number of BDs/CCEs for PDCCH monitoring needs to be investigated. </w:t>
      </w:r>
    </w:p>
    <w:p w14:paraId="2F78741E" w14:textId="77777777" w:rsidR="000930CF" w:rsidRDefault="00C6234F" w:rsidP="00F538FD">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From [</w:t>
      </w:r>
      <w:r w:rsidR="00B44FC2" w:rsidRPr="00507FBC">
        <w:rPr>
          <w:rFonts w:ascii="Times New Roman" w:hAnsi="Times New Roman"/>
          <w:sz w:val="22"/>
          <w:szCs w:val="22"/>
          <w:lang w:eastAsia="zh-CN"/>
        </w:rPr>
        <w:t>22</w:t>
      </w:r>
      <w:r>
        <w:rPr>
          <w:rFonts w:ascii="Times New Roman" w:hAnsi="Times New Roman"/>
          <w:sz w:val="22"/>
          <w:szCs w:val="22"/>
          <w:lang w:eastAsia="zh-CN"/>
        </w:rPr>
        <w:t>]:</w:t>
      </w:r>
      <w:r w:rsidR="00B44FC2" w:rsidRPr="00507FBC">
        <w:rPr>
          <w:rFonts w:ascii="Times New Roman" w:hAnsi="Times New Roman"/>
          <w:sz w:val="22"/>
          <w:szCs w:val="22"/>
          <w:lang w:eastAsia="zh-CN"/>
        </w:rPr>
        <w:t xml:space="preserve"> </w:t>
      </w:r>
    </w:p>
    <w:p w14:paraId="327EAC66" w14:textId="77777777" w:rsidR="000930CF" w:rsidRDefault="00B44FC2" w:rsidP="000930CF">
      <w:pPr>
        <w:pStyle w:val="BodyText"/>
        <w:numPr>
          <w:ilvl w:val="1"/>
          <w:numId w:val="11"/>
        </w:numPr>
        <w:spacing w:after="0"/>
        <w:rPr>
          <w:rFonts w:ascii="Times New Roman" w:hAnsi="Times New Roman"/>
          <w:sz w:val="22"/>
          <w:szCs w:val="22"/>
          <w:lang w:eastAsia="zh-CN"/>
        </w:rPr>
      </w:pPr>
      <w:r w:rsidRPr="00507FBC">
        <w:rPr>
          <w:rFonts w:ascii="Times New Roman" w:hAnsi="Times New Roman"/>
          <w:sz w:val="22"/>
          <w:szCs w:val="22"/>
          <w:lang w:eastAsia="zh-CN"/>
        </w:rPr>
        <w:t>Study mechanisms to limit the increase in PDCCH monitoring complexity with any change in the SCS</w:t>
      </w:r>
    </w:p>
    <w:p w14:paraId="56BB4173" w14:textId="77777777" w:rsidR="000930CF" w:rsidRDefault="00C6234F" w:rsidP="00F538FD">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From [</w:t>
      </w:r>
      <w:r w:rsidR="00507FBC" w:rsidRPr="00507FBC">
        <w:rPr>
          <w:rFonts w:ascii="Times New Roman" w:hAnsi="Times New Roman"/>
          <w:sz w:val="22"/>
          <w:szCs w:val="22"/>
          <w:lang w:eastAsia="zh-CN"/>
        </w:rPr>
        <w:t>29</w:t>
      </w:r>
      <w:r>
        <w:rPr>
          <w:rFonts w:ascii="Times New Roman" w:hAnsi="Times New Roman"/>
          <w:sz w:val="22"/>
          <w:szCs w:val="22"/>
          <w:lang w:eastAsia="zh-CN"/>
        </w:rPr>
        <w:t>]:</w:t>
      </w:r>
      <w:r w:rsidR="00507FBC" w:rsidRPr="00507FBC">
        <w:rPr>
          <w:rFonts w:ascii="Times New Roman" w:hAnsi="Times New Roman"/>
          <w:sz w:val="22"/>
          <w:szCs w:val="22"/>
          <w:lang w:eastAsia="zh-CN"/>
        </w:rPr>
        <w:t xml:space="preserve"> </w:t>
      </w:r>
    </w:p>
    <w:p w14:paraId="45E22A29" w14:textId="77777777" w:rsidR="000930CF" w:rsidRDefault="00507FBC" w:rsidP="000930CF">
      <w:pPr>
        <w:pStyle w:val="BodyText"/>
        <w:numPr>
          <w:ilvl w:val="1"/>
          <w:numId w:val="11"/>
        </w:numPr>
        <w:spacing w:after="0"/>
        <w:rPr>
          <w:rFonts w:ascii="Times New Roman" w:hAnsi="Times New Roman"/>
          <w:sz w:val="22"/>
          <w:szCs w:val="22"/>
          <w:lang w:eastAsia="zh-CN"/>
        </w:rPr>
      </w:pPr>
      <w:r w:rsidRPr="00507FBC">
        <w:rPr>
          <w:rFonts w:ascii="Times New Roman" w:hAnsi="Times New Roman"/>
          <w:sz w:val="22"/>
          <w:szCs w:val="22"/>
          <w:lang w:eastAsia="zh-CN"/>
        </w:rPr>
        <w:t>Increase of the minimum scheduling/ PDCCH monitoring unit to avoid excessive increase in PDCCH monitoring rate</w:t>
      </w:r>
      <w:r w:rsidRPr="00507FBC">
        <w:rPr>
          <w:rFonts w:ascii="Times New Roman" w:hAnsi="Times New Roman"/>
          <w:sz w:val="22"/>
          <w:szCs w:val="22"/>
          <w:lang w:eastAsia="zh-CN"/>
        </w:rPr>
        <w:t xml:space="preserve">. </w:t>
      </w:r>
    </w:p>
    <w:p w14:paraId="590BD011" w14:textId="77777777" w:rsidR="000930CF" w:rsidRDefault="00507FBC" w:rsidP="000930CF">
      <w:pPr>
        <w:pStyle w:val="BodyText"/>
        <w:numPr>
          <w:ilvl w:val="1"/>
          <w:numId w:val="11"/>
        </w:numPr>
        <w:spacing w:after="0"/>
        <w:rPr>
          <w:rFonts w:ascii="Times New Roman" w:hAnsi="Times New Roman"/>
          <w:sz w:val="22"/>
          <w:szCs w:val="22"/>
          <w:lang w:eastAsia="zh-CN"/>
        </w:rPr>
      </w:pPr>
      <w:r w:rsidRPr="00507FBC">
        <w:rPr>
          <w:rFonts w:ascii="Times New Roman" w:hAnsi="Times New Roman"/>
          <w:sz w:val="22"/>
          <w:szCs w:val="22"/>
          <w:lang w:eastAsia="zh-CN"/>
        </w:rPr>
        <w:t>Support Multi-PDSCH DCI for reaching peak data-rates for the cases of high SCSs</w:t>
      </w:r>
      <w:r w:rsidR="00C43EC0">
        <w:rPr>
          <w:rFonts w:ascii="Times New Roman" w:hAnsi="Times New Roman"/>
          <w:sz w:val="22"/>
          <w:szCs w:val="22"/>
          <w:lang w:eastAsia="zh-CN"/>
        </w:rPr>
        <w:t>.</w:t>
      </w:r>
    </w:p>
    <w:p w14:paraId="0052A930" w14:textId="5E96C4E1" w:rsidR="00507FBC" w:rsidRPr="00507FBC" w:rsidRDefault="00C43EC0" w:rsidP="000930CF">
      <w:pPr>
        <w:pStyle w:val="BodyText"/>
        <w:numPr>
          <w:ilvl w:val="1"/>
          <w:numId w:val="11"/>
        </w:numPr>
        <w:spacing w:after="0"/>
        <w:rPr>
          <w:rFonts w:ascii="Times New Roman" w:hAnsi="Times New Roman"/>
          <w:sz w:val="22"/>
          <w:szCs w:val="22"/>
          <w:lang w:eastAsia="zh-CN"/>
        </w:rPr>
      </w:pPr>
      <w:r w:rsidRPr="00C43EC0">
        <w:rPr>
          <w:rFonts w:ascii="Times New Roman" w:hAnsi="Times New Roman"/>
          <w:sz w:val="22"/>
          <w:szCs w:val="22"/>
          <w:lang w:eastAsia="zh-CN"/>
        </w:rPr>
        <w:t>Determine BD/CCE limits based on nominal scheduling/monitoring unit such as slot of e.g. 120kHz (defined in R15)/240kHz (FFS).</w:t>
      </w:r>
    </w:p>
    <w:p w14:paraId="7E58C054" w14:textId="04CD3CD6" w:rsidR="00DB0216" w:rsidRDefault="00DB0216">
      <w:pPr>
        <w:pStyle w:val="BodyText"/>
        <w:spacing w:after="0"/>
        <w:rPr>
          <w:rFonts w:ascii="Times New Roman" w:hAnsi="Times New Roman"/>
          <w:sz w:val="22"/>
          <w:szCs w:val="22"/>
          <w:lang w:eastAsia="zh-CN"/>
        </w:rPr>
      </w:pPr>
    </w:p>
    <w:p w14:paraId="50A38694" w14:textId="1B13EF06" w:rsidR="00BF09BD" w:rsidRDefault="00BF09BD">
      <w:pPr>
        <w:pStyle w:val="BodyText"/>
        <w:spacing w:after="0"/>
        <w:rPr>
          <w:rFonts w:ascii="Times New Roman" w:hAnsi="Times New Roman"/>
          <w:sz w:val="22"/>
          <w:szCs w:val="22"/>
          <w:lang w:eastAsia="zh-CN"/>
        </w:rPr>
      </w:pPr>
    </w:p>
    <w:p w14:paraId="3E5F20C8" w14:textId="215EB29F" w:rsidR="00BF09BD" w:rsidRDefault="00BF09BD" w:rsidP="00BF09BD">
      <w:pPr>
        <w:pStyle w:val="Heading2"/>
        <w:rPr>
          <w:lang w:eastAsia="zh-CN"/>
        </w:rPr>
      </w:pPr>
      <w:r>
        <w:rPr>
          <w:lang w:eastAsia="zh-CN"/>
        </w:rPr>
        <w:t xml:space="preserve">2.17 </w:t>
      </w:r>
      <w:r>
        <w:rPr>
          <w:lang w:eastAsia="zh-CN"/>
        </w:rPr>
        <w:t>Scheduling and DCI Formats</w:t>
      </w:r>
    </w:p>
    <w:p w14:paraId="66C56922" w14:textId="77777777" w:rsidR="00BF09BD" w:rsidRDefault="00BF09BD">
      <w:pPr>
        <w:pStyle w:val="BodyText"/>
        <w:spacing w:after="0"/>
        <w:rPr>
          <w:rFonts w:ascii="Times New Roman" w:hAnsi="Times New Roman"/>
          <w:sz w:val="22"/>
          <w:szCs w:val="22"/>
          <w:lang w:eastAsia="zh-CN"/>
        </w:rPr>
      </w:pPr>
    </w:p>
    <w:p w14:paraId="1C37993C" w14:textId="77777777" w:rsidR="00652730" w:rsidRDefault="00BF09BD" w:rsidP="00BF09BD">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247A1DD4" w14:textId="3FCC5076" w:rsidR="00BF09BD" w:rsidRDefault="00BF09BD" w:rsidP="00652730">
      <w:pPr>
        <w:pStyle w:val="BodyText"/>
        <w:numPr>
          <w:ilvl w:val="1"/>
          <w:numId w:val="26"/>
        </w:numPr>
        <w:spacing w:after="0"/>
        <w:rPr>
          <w:rFonts w:ascii="Times New Roman" w:hAnsi="Times New Roman"/>
          <w:sz w:val="22"/>
          <w:szCs w:val="22"/>
          <w:lang w:eastAsia="zh-CN"/>
        </w:rPr>
      </w:pPr>
      <w:r w:rsidRPr="007F5A61">
        <w:rPr>
          <w:rFonts w:ascii="Times New Roman" w:hAnsi="Times New Roman"/>
          <w:sz w:val="22"/>
          <w:szCs w:val="22"/>
          <w:lang w:eastAsia="zh-CN"/>
        </w:rPr>
        <w:lastRenderedPageBreak/>
        <w:t>When a large subcarrier spacing is defined, multi-TTI based scheduling can be considered to relax scheduler implementation and higher layer processing burden</w:t>
      </w:r>
    </w:p>
    <w:p w14:paraId="0530F93A" w14:textId="77777777" w:rsidR="00652730" w:rsidRDefault="00BF09BD" w:rsidP="00BF09BD">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 xml:space="preserve">From [15]: </w:t>
      </w:r>
    </w:p>
    <w:p w14:paraId="26C7D480" w14:textId="5B2FE72C" w:rsidR="00652730" w:rsidRDefault="00652730" w:rsidP="00652730">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F</w:t>
      </w:r>
      <w:r w:rsidRPr="0054293D">
        <w:rPr>
          <w:rFonts w:ascii="Times New Roman" w:hAnsi="Times New Roman"/>
          <w:sz w:val="22"/>
          <w:szCs w:val="22"/>
          <w:lang w:eastAsia="zh-CN"/>
        </w:rPr>
        <w:t>or 60GHz operation, reduce the FDRA fields size by supporting larger RBG sizes</w:t>
      </w:r>
    </w:p>
    <w:p w14:paraId="7BD710EC" w14:textId="1BFE4886" w:rsidR="00BF09BD" w:rsidRDefault="00BF09BD" w:rsidP="00652730">
      <w:pPr>
        <w:pStyle w:val="BodyText"/>
        <w:numPr>
          <w:ilvl w:val="1"/>
          <w:numId w:val="26"/>
        </w:numPr>
        <w:spacing w:after="0"/>
        <w:rPr>
          <w:rFonts w:ascii="Times New Roman" w:hAnsi="Times New Roman"/>
          <w:sz w:val="22"/>
          <w:szCs w:val="22"/>
          <w:lang w:eastAsia="zh-CN"/>
        </w:rPr>
      </w:pPr>
      <w:r w:rsidRPr="004753FC">
        <w:rPr>
          <w:rFonts w:ascii="Times New Roman" w:hAnsi="Times New Roman"/>
          <w:sz w:val="22"/>
          <w:szCs w:val="22"/>
          <w:lang w:eastAsia="zh-CN"/>
        </w:rPr>
        <w:t xml:space="preserve">Consider a </w:t>
      </w:r>
      <w:proofErr w:type="spellStart"/>
      <w:r w:rsidRPr="004753FC">
        <w:rPr>
          <w:rFonts w:ascii="Times New Roman" w:hAnsi="Times New Roman"/>
          <w:sz w:val="22"/>
          <w:szCs w:val="22"/>
          <w:lang w:eastAsia="zh-CN"/>
        </w:rPr>
        <w:t>gNB</w:t>
      </w:r>
      <w:proofErr w:type="spellEnd"/>
      <w:r w:rsidRPr="004753FC">
        <w:rPr>
          <w:rFonts w:ascii="Times New Roman" w:hAnsi="Times New Roman"/>
          <w:sz w:val="22"/>
          <w:szCs w:val="22"/>
          <w:lang w:eastAsia="zh-CN"/>
        </w:rPr>
        <w:t xml:space="preserve"> initiated polling approach for UL traffic management to reduce UL data latency</w:t>
      </w:r>
    </w:p>
    <w:p w14:paraId="04B135CF" w14:textId="1B44E885" w:rsidR="00BF09BD" w:rsidRDefault="00BF09BD" w:rsidP="00652730">
      <w:pPr>
        <w:pStyle w:val="BodyText"/>
        <w:numPr>
          <w:ilvl w:val="1"/>
          <w:numId w:val="26"/>
        </w:numPr>
        <w:spacing w:after="0"/>
        <w:rPr>
          <w:rFonts w:ascii="Times New Roman" w:hAnsi="Times New Roman"/>
          <w:sz w:val="22"/>
          <w:szCs w:val="22"/>
          <w:lang w:eastAsia="zh-CN"/>
        </w:rPr>
      </w:pPr>
      <w:r w:rsidRPr="007753FA">
        <w:rPr>
          <w:rFonts w:ascii="Times New Roman" w:hAnsi="Times New Roman"/>
          <w:sz w:val="22"/>
          <w:szCs w:val="22"/>
          <w:lang w:eastAsia="zh-CN"/>
        </w:rPr>
        <w:t>Consider support of scheduling multiple PDSCH using one DCI for NR operation in 52.6 to 71 GHz</w:t>
      </w:r>
    </w:p>
    <w:p w14:paraId="6289A047" w14:textId="77777777" w:rsidR="00652730" w:rsidRDefault="00652730" w:rsidP="00652730">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[17]:</w:t>
      </w:r>
    </w:p>
    <w:p w14:paraId="6E441BB3" w14:textId="54D6BF6C" w:rsidR="00652730" w:rsidRDefault="00652730" w:rsidP="00652730">
      <w:pPr>
        <w:pStyle w:val="BodyText"/>
        <w:numPr>
          <w:ilvl w:val="1"/>
          <w:numId w:val="26"/>
        </w:numPr>
        <w:spacing w:after="0"/>
        <w:rPr>
          <w:rFonts w:ascii="Times New Roman" w:hAnsi="Times New Roman"/>
          <w:sz w:val="22"/>
          <w:szCs w:val="22"/>
          <w:lang w:eastAsia="zh-CN"/>
        </w:rPr>
      </w:pPr>
      <w:r w:rsidRPr="00353310">
        <w:rPr>
          <w:rFonts w:ascii="Times New Roman" w:hAnsi="Times New Roman"/>
          <w:sz w:val="22"/>
          <w:szCs w:val="22"/>
          <w:lang w:eastAsia="zh-CN"/>
        </w:rPr>
        <w:t>RAN1 shall study more flexible resource allocation in both time and frequency domain for different scenarios, including slot bundling, subcarrier bundling/sub-PRB.</w:t>
      </w:r>
    </w:p>
    <w:p w14:paraId="3227D60F" w14:textId="77777777" w:rsidR="00652730" w:rsidRDefault="00BF09BD" w:rsidP="00BF09BD">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
    <w:p w14:paraId="1D69F448" w14:textId="3D99037E" w:rsidR="00BF09BD" w:rsidRDefault="00BF09BD" w:rsidP="00652730">
      <w:pPr>
        <w:pStyle w:val="BodyText"/>
        <w:numPr>
          <w:ilvl w:val="1"/>
          <w:numId w:val="26"/>
        </w:numPr>
        <w:spacing w:after="0"/>
        <w:rPr>
          <w:rFonts w:ascii="Times New Roman" w:hAnsi="Times New Roman"/>
          <w:sz w:val="22"/>
          <w:szCs w:val="22"/>
          <w:lang w:eastAsia="zh-CN"/>
        </w:rPr>
      </w:pPr>
      <w:r w:rsidRPr="00DF13A4">
        <w:rPr>
          <w:rFonts w:ascii="Times New Roman" w:hAnsi="Times New Roman"/>
          <w:sz w:val="22"/>
          <w:szCs w:val="22"/>
          <w:lang w:eastAsia="zh-CN"/>
        </w:rPr>
        <w:t>The current granularity in time/frequency domain in Rel-15/16 may be too fine, assuming less opportunity for FDM between UEs due to narrower beam width and larger number of symbols required for coverage performance.</w:t>
      </w:r>
    </w:p>
    <w:p w14:paraId="72499ADD" w14:textId="1537D177" w:rsidR="00BF09BD" w:rsidRPr="0097487A" w:rsidRDefault="00BF09BD" w:rsidP="00652730">
      <w:pPr>
        <w:pStyle w:val="BodyText"/>
        <w:numPr>
          <w:ilvl w:val="1"/>
          <w:numId w:val="26"/>
        </w:numPr>
        <w:spacing w:after="0"/>
        <w:rPr>
          <w:rFonts w:ascii="Times New Roman" w:hAnsi="Times New Roman"/>
          <w:sz w:val="22"/>
          <w:szCs w:val="22"/>
          <w:lang w:eastAsia="zh-CN"/>
        </w:rPr>
      </w:pPr>
      <w:r w:rsidRPr="0097487A">
        <w:rPr>
          <w:rFonts w:ascii="Times New Roman" w:hAnsi="Times New Roman"/>
          <w:sz w:val="22"/>
          <w:szCs w:val="22"/>
          <w:lang w:eastAsia="zh-CN"/>
        </w:rPr>
        <w:t xml:space="preserve">How to allocate resource for data in frequency domain needs to be considered especially for higher SCS if introduced. PDSCH/PUSCH allocated on more than 14 symbols would be beneficial. </w:t>
      </w:r>
      <w:r>
        <w:rPr>
          <w:rFonts w:ascii="Times New Roman" w:hAnsi="Times New Roman"/>
          <w:sz w:val="22"/>
          <w:szCs w:val="22"/>
          <w:lang w:eastAsia="zh-CN"/>
        </w:rPr>
        <w:t xml:space="preserve"> </w:t>
      </w:r>
    </w:p>
    <w:p w14:paraId="2873F4D7" w14:textId="77777777" w:rsidR="00BF09BD" w:rsidRDefault="00BF09BD">
      <w:pPr>
        <w:pStyle w:val="BodyText"/>
        <w:spacing w:after="0"/>
        <w:rPr>
          <w:rFonts w:ascii="Times New Roman" w:hAnsi="Times New Roman"/>
          <w:sz w:val="22"/>
          <w:szCs w:val="22"/>
          <w:lang w:eastAsia="zh-CN"/>
        </w:rPr>
      </w:pPr>
    </w:p>
    <w:p w14:paraId="13553C58" w14:textId="2FA654E7" w:rsidR="005C70C5" w:rsidRDefault="005C70C5" w:rsidP="005C70C5">
      <w:pPr>
        <w:pStyle w:val="Heading2"/>
        <w:rPr>
          <w:lang w:eastAsia="zh-CN"/>
        </w:rPr>
      </w:pPr>
      <w:r>
        <w:rPr>
          <w:lang w:eastAsia="zh-CN"/>
        </w:rPr>
        <w:t>2.1</w:t>
      </w:r>
      <w:r w:rsidR="00BF09BD">
        <w:rPr>
          <w:lang w:eastAsia="zh-CN"/>
        </w:rPr>
        <w:t>8</w:t>
      </w:r>
      <w:r>
        <w:rPr>
          <w:lang w:eastAsia="zh-CN"/>
        </w:rPr>
        <w:t xml:space="preserve"> </w:t>
      </w:r>
      <w:r>
        <w:rPr>
          <w:lang w:eastAsia="zh-CN"/>
        </w:rPr>
        <w:t>PUCCH</w:t>
      </w:r>
    </w:p>
    <w:p w14:paraId="0CEAB1F5" w14:textId="77777777" w:rsidR="005C70C5" w:rsidRPr="005C70C5" w:rsidRDefault="00C6234F" w:rsidP="00F55CB4">
      <w:pPr>
        <w:pStyle w:val="ListParagraph"/>
        <w:numPr>
          <w:ilvl w:val="0"/>
          <w:numId w:val="22"/>
        </w:numPr>
        <w:rPr>
          <w:rFonts w:eastAsia="SimSun"/>
          <w:lang w:eastAsia="zh-CN"/>
        </w:rPr>
      </w:pPr>
      <w:r>
        <w:rPr>
          <w:lang w:eastAsia="zh-CN"/>
        </w:rPr>
        <w:t>From [</w:t>
      </w:r>
      <w:r w:rsidR="00F55CB4" w:rsidRPr="00F55CB4">
        <w:rPr>
          <w:lang w:eastAsia="zh-CN"/>
        </w:rPr>
        <w:t>15</w:t>
      </w:r>
      <w:r>
        <w:rPr>
          <w:lang w:eastAsia="zh-CN"/>
        </w:rPr>
        <w:t>]:</w:t>
      </w:r>
    </w:p>
    <w:p w14:paraId="7D81EA98" w14:textId="22B9C771" w:rsidR="00F55CB4" w:rsidRDefault="00F55CB4" w:rsidP="005C70C5">
      <w:pPr>
        <w:pStyle w:val="ListParagraph"/>
        <w:numPr>
          <w:ilvl w:val="1"/>
          <w:numId w:val="22"/>
        </w:numPr>
        <w:rPr>
          <w:rFonts w:eastAsia="SimSun"/>
          <w:lang w:eastAsia="zh-CN"/>
        </w:rPr>
      </w:pPr>
      <w:r w:rsidRPr="00F55CB4">
        <w:rPr>
          <w:lang w:eastAsia="zh-CN"/>
        </w:rPr>
        <w:t xml:space="preserve">PUCCH format 0/1/4 enhancements to compensate for the limited transmit power should be studied. </w:t>
      </w:r>
      <w:r w:rsidRPr="00F55CB4">
        <w:rPr>
          <w:rFonts w:eastAsia="SimSun"/>
          <w:lang w:eastAsia="zh-CN"/>
        </w:rPr>
        <w:t>Consider enhancements to SR (PUCCH) resource configuration and spatial relation management to reduce UL data latency</w:t>
      </w:r>
    </w:p>
    <w:p w14:paraId="5805A431" w14:textId="77777777" w:rsidR="005C70C5" w:rsidRDefault="00C6234F" w:rsidP="000D4D81">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From [</w:t>
      </w:r>
      <w:r w:rsidR="000D4D81">
        <w:rPr>
          <w:rFonts w:ascii="Times New Roman" w:hAnsi="Times New Roman"/>
          <w:sz w:val="22"/>
          <w:szCs w:val="22"/>
          <w:lang w:eastAsia="zh-CN"/>
        </w:rPr>
        <w:t>2</w:t>
      </w:r>
      <w:r w:rsidR="000D4D81">
        <w:rPr>
          <w:rFonts w:ascii="Times New Roman" w:hAnsi="Times New Roman"/>
          <w:sz w:val="22"/>
          <w:szCs w:val="22"/>
          <w:lang w:eastAsia="zh-CN"/>
        </w:rPr>
        <w:t>6</w:t>
      </w:r>
      <w:r>
        <w:rPr>
          <w:rFonts w:ascii="Times New Roman" w:hAnsi="Times New Roman"/>
          <w:sz w:val="22"/>
          <w:szCs w:val="22"/>
          <w:lang w:eastAsia="zh-CN"/>
        </w:rPr>
        <w:t>]:</w:t>
      </w:r>
    </w:p>
    <w:p w14:paraId="57B76383" w14:textId="42768629" w:rsidR="000D4D81" w:rsidRDefault="000D4D81" w:rsidP="005C70C5">
      <w:pPr>
        <w:pStyle w:val="BodyText"/>
        <w:numPr>
          <w:ilvl w:val="1"/>
          <w:numId w:val="22"/>
        </w:numPr>
        <w:spacing w:after="0"/>
        <w:rPr>
          <w:rFonts w:ascii="Times New Roman" w:hAnsi="Times New Roman"/>
          <w:sz w:val="22"/>
          <w:szCs w:val="22"/>
          <w:lang w:eastAsia="zh-CN"/>
        </w:rPr>
      </w:pPr>
      <w:r w:rsidRPr="000D4D81">
        <w:rPr>
          <w:rFonts w:ascii="Times New Roman" w:hAnsi="Times New Roman"/>
          <w:sz w:val="22"/>
          <w:szCs w:val="22"/>
          <w:lang w:eastAsia="zh-CN"/>
        </w:rPr>
        <w:t>In addition to the design issues discussed in RAN1 #101-e, discuss the design of PUCCH to achieve higher EIRP up to maximum allowed EIRP.</w:t>
      </w:r>
    </w:p>
    <w:p w14:paraId="3434C43C" w14:textId="77777777" w:rsidR="005C70C5" w:rsidRDefault="00C6234F" w:rsidP="00F55CB4">
      <w:pPr>
        <w:pStyle w:val="ListParagraph"/>
        <w:numPr>
          <w:ilvl w:val="0"/>
          <w:numId w:val="22"/>
        </w:numPr>
        <w:rPr>
          <w:rFonts w:eastAsia="SimSun"/>
          <w:lang w:eastAsia="zh-CN"/>
        </w:rPr>
      </w:pPr>
      <w:r>
        <w:rPr>
          <w:rFonts w:eastAsia="SimSun"/>
          <w:lang w:eastAsia="zh-CN"/>
        </w:rPr>
        <w:t>From [</w:t>
      </w:r>
      <w:r w:rsidR="00AC6F1F">
        <w:rPr>
          <w:rFonts w:eastAsia="SimSun"/>
          <w:lang w:eastAsia="zh-CN"/>
        </w:rPr>
        <w:t>29</w:t>
      </w:r>
      <w:r>
        <w:rPr>
          <w:rFonts w:eastAsia="SimSun"/>
          <w:lang w:eastAsia="zh-CN"/>
        </w:rPr>
        <w:t>]:</w:t>
      </w:r>
    </w:p>
    <w:p w14:paraId="2B0E1E91" w14:textId="13B8D0F3" w:rsidR="000D4D81" w:rsidRPr="00F55CB4" w:rsidRDefault="00AC6F1F" w:rsidP="005C70C5">
      <w:pPr>
        <w:pStyle w:val="ListParagraph"/>
        <w:numPr>
          <w:ilvl w:val="1"/>
          <w:numId w:val="22"/>
        </w:numPr>
        <w:rPr>
          <w:rFonts w:eastAsia="SimSun"/>
          <w:lang w:eastAsia="zh-CN"/>
        </w:rPr>
      </w:pPr>
      <w:r w:rsidRPr="00AC6F1F">
        <w:rPr>
          <w:rFonts w:eastAsia="SimSun"/>
          <w:lang w:eastAsia="zh-CN"/>
        </w:rPr>
        <w:t>Consider support for contiguous multi-PRB allocation for PUCCH format 0 and format 1 or use of PUCCH format 2 and format 3 for SR and before dedicated PUCCH configuration.</w:t>
      </w:r>
    </w:p>
    <w:p w14:paraId="05E2AFA2" w14:textId="22B093AD" w:rsidR="00F55CB4" w:rsidRDefault="00F55CB4">
      <w:pPr>
        <w:pStyle w:val="BodyText"/>
        <w:spacing w:after="0"/>
        <w:rPr>
          <w:rFonts w:ascii="Times New Roman" w:hAnsi="Times New Roman"/>
          <w:sz w:val="22"/>
          <w:szCs w:val="22"/>
          <w:lang w:eastAsia="zh-CN"/>
        </w:rPr>
      </w:pPr>
    </w:p>
    <w:p w14:paraId="7D58E6CD" w14:textId="1C934DAD" w:rsidR="00323595" w:rsidRDefault="00323595" w:rsidP="00323595">
      <w:pPr>
        <w:pStyle w:val="Heading2"/>
        <w:rPr>
          <w:lang w:eastAsia="zh-CN"/>
        </w:rPr>
      </w:pPr>
      <w:r>
        <w:rPr>
          <w:lang w:eastAsia="zh-CN"/>
        </w:rPr>
        <w:t>2.1</w:t>
      </w:r>
      <w:r>
        <w:rPr>
          <w:lang w:eastAsia="zh-CN"/>
        </w:rPr>
        <w:t>9 UL Interlace Transmission</w:t>
      </w:r>
    </w:p>
    <w:p w14:paraId="6B1E1D5A" w14:textId="77777777" w:rsidR="00323595" w:rsidRDefault="00323595">
      <w:pPr>
        <w:pStyle w:val="BodyText"/>
        <w:spacing w:after="0"/>
        <w:rPr>
          <w:rFonts w:ascii="Times New Roman" w:hAnsi="Times New Roman"/>
          <w:sz w:val="22"/>
          <w:szCs w:val="22"/>
          <w:lang w:eastAsia="zh-CN"/>
        </w:rPr>
      </w:pPr>
    </w:p>
    <w:p w14:paraId="1AA58D9A" w14:textId="77777777" w:rsidR="00871AD1" w:rsidRDefault="00C6234F" w:rsidP="00F040EA">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From [</w:t>
      </w:r>
      <w:r w:rsidR="004F740F">
        <w:rPr>
          <w:rFonts w:ascii="Times New Roman" w:hAnsi="Times New Roman"/>
          <w:sz w:val="22"/>
          <w:szCs w:val="22"/>
          <w:lang w:eastAsia="zh-CN"/>
        </w:rPr>
        <w:t>1</w:t>
      </w:r>
      <w:r>
        <w:rPr>
          <w:rFonts w:ascii="Times New Roman" w:hAnsi="Times New Roman"/>
          <w:sz w:val="22"/>
          <w:szCs w:val="22"/>
          <w:lang w:eastAsia="zh-CN"/>
        </w:rPr>
        <w:t>]:</w:t>
      </w:r>
      <w:r w:rsidR="004F740F">
        <w:rPr>
          <w:rFonts w:ascii="Times New Roman" w:hAnsi="Times New Roman"/>
          <w:sz w:val="22"/>
          <w:szCs w:val="22"/>
          <w:lang w:eastAsia="zh-CN"/>
        </w:rPr>
        <w:t xml:space="preserve"> </w:t>
      </w:r>
    </w:p>
    <w:p w14:paraId="130A70C3" w14:textId="42BE53E7" w:rsidR="006C7AAA" w:rsidRDefault="00F040EA" w:rsidP="00871AD1">
      <w:pPr>
        <w:pStyle w:val="BodyText"/>
        <w:numPr>
          <w:ilvl w:val="1"/>
          <w:numId w:val="13"/>
        </w:numPr>
        <w:spacing w:after="0"/>
        <w:rPr>
          <w:rFonts w:ascii="Times New Roman" w:hAnsi="Times New Roman"/>
          <w:sz w:val="22"/>
          <w:szCs w:val="22"/>
          <w:lang w:eastAsia="zh-CN"/>
        </w:rPr>
      </w:pPr>
      <w:r w:rsidRPr="00F040EA">
        <w:rPr>
          <w:rFonts w:ascii="Times New Roman" w:hAnsi="Times New Roman"/>
          <w:sz w:val="22"/>
          <w:szCs w:val="22"/>
          <w:lang w:eastAsia="zh-CN"/>
        </w:rPr>
        <w:t>For supporting NR beyond 52.6 GHz in unlicensed band in Rel. 17, study the enhancement of PRB/sub-PRB interlacing designs for NR with higher SCS, if agreed to be supported.</w:t>
      </w:r>
    </w:p>
    <w:p w14:paraId="4305E969" w14:textId="77777777" w:rsidR="005C70C5" w:rsidRDefault="005C70C5" w:rsidP="005C70C5">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From [2]:</w:t>
      </w:r>
    </w:p>
    <w:p w14:paraId="54D82B9F" w14:textId="77777777" w:rsidR="005C70C5" w:rsidRDefault="005C70C5" w:rsidP="005C70C5">
      <w:pPr>
        <w:pStyle w:val="BodyText"/>
        <w:numPr>
          <w:ilvl w:val="1"/>
          <w:numId w:val="13"/>
        </w:numPr>
        <w:spacing w:after="0"/>
        <w:rPr>
          <w:rFonts w:ascii="Times New Roman" w:hAnsi="Times New Roman"/>
          <w:sz w:val="22"/>
          <w:szCs w:val="22"/>
          <w:lang w:eastAsia="zh-CN"/>
        </w:rPr>
      </w:pPr>
      <w:r w:rsidRPr="00E24F9A">
        <w:rPr>
          <w:rFonts w:ascii="Times New Roman" w:hAnsi="Times New Roman"/>
          <w:sz w:val="22"/>
          <w:szCs w:val="22"/>
          <w:lang w:eastAsia="zh-CN"/>
        </w:rPr>
        <w:t>PRB based interlace resource mapping for PUSCH/PUCCH/SRS should be studied in NR-U-60.</w:t>
      </w:r>
    </w:p>
    <w:p w14:paraId="6ED43852" w14:textId="3E1326F5" w:rsidR="004F740F" w:rsidRDefault="00871AD1" w:rsidP="00871AD1">
      <w:pPr>
        <w:pStyle w:val="BodyText"/>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M</w:t>
      </w:r>
      <w:r w:rsidR="00861730" w:rsidRPr="00861730">
        <w:rPr>
          <w:rFonts w:ascii="Times New Roman" w:hAnsi="Times New Roman"/>
          <w:sz w:val="22"/>
          <w:szCs w:val="22"/>
          <w:lang w:eastAsia="zh-CN"/>
        </w:rPr>
        <w:t>ore evaluation is required before introducing PRB-based interlacing in NR-U-60.</w:t>
      </w:r>
    </w:p>
    <w:p w14:paraId="0FA88D09" w14:textId="77777777" w:rsidR="00871AD1" w:rsidRDefault="00C6234F" w:rsidP="00F040EA">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From [</w:t>
      </w:r>
      <w:r w:rsidR="00AC6D73">
        <w:rPr>
          <w:rFonts w:ascii="Times New Roman" w:hAnsi="Times New Roman"/>
          <w:sz w:val="22"/>
          <w:szCs w:val="22"/>
          <w:lang w:eastAsia="zh-CN"/>
        </w:rPr>
        <w:t>5</w:t>
      </w:r>
      <w:r>
        <w:rPr>
          <w:rFonts w:ascii="Times New Roman" w:hAnsi="Times New Roman"/>
          <w:sz w:val="22"/>
          <w:szCs w:val="22"/>
          <w:lang w:eastAsia="zh-CN"/>
        </w:rPr>
        <w:t>]:</w:t>
      </w:r>
      <w:r w:rsidR="00AC6D73">
        <w:rPr>
          <w:rFonts w:ascii="Times New Roman" w:hAnsi="Times New Roman"/>
          <w:sz w:val="22"/>
          <w:szCs w:val="22"/>
          <w:lang w:eastAsia="zh-CN"/>
        </w:rPr>
        <w:t xml:space="preserve"> </w:t>
      </w:r>
    </w:p>
    <w:p w14:paraId="164E5D74" w14:textId="7FCA5194" w:rsidR="00AC6D73" w:rsidRDefault="00AC6D73" w:rsidP="00871AD1">
      <w:pPr>
        <w:pStyle w:val="BodyText"/>
        <w:numPr>
          <w:ilvl w:val="1"/>
          <w:numId w:val="13"/>
        </w:numPr>
        <w:spacing w:after="0"/>
        <w:rPr>
          <w:rFonts w:ascii="Times New Roman" w:hAnsi="Times New Roman"/>
          <w:sz w:val="22"/>
          <w:szCs w:val="22"/>
          <w:lang w:eastAsia="zh-CN"/>
        </w:rPr>
      </w:pPr>
      <w:r w:rsidRPr="00AC6D73">
        <w:rPr>
          <w:rFonts w:ascii="Times New Roman" w:hAnsi="Times New Roman"/>
          <w:sz w:val="22"/>
          <w:szCs w:val="22"/>
          <w:lang w:eastAsia="zh-CN"/>
        </w:rPr>
        <w:t>Similar as NR-U in Rel-16, to maximize transmission power under regulation requirements, interlaced structure should be supported for the SCS and bandwidth of the unlicensed spectrum between 52.6 GHz and 71 GHz.</w:t>
      </w:r>
    </w:p>
    <w:p w14:paraId="738141CC" w14:textId="77777777" w:rsidR="00871AD1" w:rsidRDefault="00C6234F" w:rsidP="00F040EA">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From [</w:t>
      </w:r>
      <w:r w:rsidR="00CD47A4">
        <w:rPr>
          <w:rFonts w:ascii="Times New Roman" w:hAnsi="Times New Roman"/>
          <w:sz w:val="22"/>
          <w:szCs w:val="22"/>
          <w:lang w:eastAsia="zh-CN"/>
        </w:rPr>
        <w:t>12</w:t>
      </w:r>
      <w:r>
        <w:rPr>
          <w:rFonts w:ascii="Times New Roman" w:hAnsi="Times New Roman"/>
          <w:sz w:val="22"/>
          <w:szCs w:val="22"/>
          <w:lang w:eastAsia="zh-CN"/>
        </w:rPr>
        <w:t>]:</w:t>
      </w:r>
      <w:r w:rsidR="00CD47A4">
        <w:rPr>
          <w:rFonts w:ascii="Times New Roman" w:hAnsi="Times New Roman"/>
          <w:sz w:val="22"/>
          <w:szCs w:val="22"/>
          <w:lang w:eastAsia="zh-CN"/>
        </w:rPr>
        <w:t xml:space="preserve"> </w:t>
      </w:r>
    </w:p>
    <w:p w14:paraId="11BFEE97" w14:textId="503745E5" w:rsidR="00CD47A4" w:rsidRDefault="000F493F" w:rsidP="00871AD1">
      <w:pPr>
        <w:pStyle w:val="BodyText"/>
        <w:numPr>
          <w:ilvl w:val="1"/>
          <w:numId w:val="13"/>
        </w:numPr>
        <w:spacing w:after="0"/>
        <w:rPr>
          <w:rFonts w:ascii="Times New Roman" w:hAnsi="Times New Roman"/>
          <w:sz w:val="22"/>
          <w:szCs w:val="22"/>
          <w:lang w:eastAsia="zh-CN"/>
        </w:rPr>
      </w:pPr>
      <w:r w:rsidRPr="000F493F">
        <w:rPr>
          <w:rFonts w:ascii="Times New Roman" w:hAnsi="Times New Roman"/>
          <w:sz w:val="22"/>
          <w:szCs w:val="22"/>
          <w:lang w:eastAsia="zh-CN"/>
        </w:rPr>
        <w:t>RAN1 shall study high BW formats, up to 2.16 GHz, for NR-U PUCCH in 60 GHz band.</w:t>
      </w:r>
      <w:r w:rsidR="00460A6F">
        <w:rPr>
          <w:rFonts w:ascii="Times New Roman" w:hAnsi="Times New Roman"/>
          <w:sz w:val="22"/>
          <w:szCs w:val="22"/>
          <w:lang w:eastAsia="zh-CN"/>
        </w:rPr>
        <w:t xml:space="preserve"> </w:t>
      </w:r>
      <w:r w:rsidR="00460A6F" w:rsidRPr="00460A6F">
        <w:rPr>
          <w:rFonts w:ascii="Times New Roman" w:hAnsi="Times New Roman"/>
          <w:sz w:val="22"/>
          <w:szCs w:val="22"/>
          <w:lang w:eastAsia="zh-CN"/>
        </w:rPr>
        <w:t>RAN1 shall study the possibility to assign NR-U PUCCH onto partial interlaces for high BW channels.</w:t>
      </w:r>
    </w:p>
    <w:p w14:paraId="5D2DD80C" w14:textId="77777777" w:rsidR="00871AD1" w:rsidRPr="00871AD1" w:rsidRDefault="00C6234F" w:rsidP="00D25EC2">
      <w:pPr>
        <w:pStyle w:val="ListParagraph"/>
        <w:numPr>
          <w:ilvl w:val="0"/>
          <w:numId w:val="13"/>
        </w:numPr>
        <w:rPr>
          <w:rFonts w:eastAsia="SimSun"/>
          <w:lang w:eastAsia="zh-CN"/>
        </w:rPr>
      </w:pPr>
      <w:r>
        <w:rPr>
          <w:lang w:eastAsia="zh-CN"/>
        </w:rPr>
        <w:lastRenderedPageBreak/>
        <w:t>From [</w:t>
      </w:r>
      <w:r w:rsidR="00D3704C" w:rsidRPr="00D25EC2">
        <w:rPr>
          <w:lang w:eastAsia="zh-CN"/>
        </w:rPr>
        <w:t>15</w:t>
      </w:r>
      <w:r>
        <w:rPr>
          <w:lang w:eastAsia="zh-CN"/>
        </w:rPr>
        <w:t>]:</w:t>
      </w:r>
      <w:r w:rsidR="00D3704C" w:rsidRPr="00D25EC2">
        <w:rPr>
          <w:lang w:eastAsia="zh-CN"/>
        </w:rPr>
        <w:t xml:space="preserve"> </w:t>
      </w:r>
    </w:p>
    <w:p w14:paraId="4661921D" w14:textId="77777777" w:rsidR="00871AD1" w:rsidRPr="00871AD1" w:rsidRDefault="00D25EC2" w:rsidP="00871AD1">
      <w:pPr>
        <w:pStyle w:val="ListParagraph"/>
        <w:numPr>
          <w:ilvl w:val="1"/>
          <w:numId w:val="13"/>
        </w:numPr>
        <w:rPr>
          <w:rFonts w:eastAsia="SimSun"/>
          <w:lang w:eastAsia="zh-CN"/>
        </w:rPr>
      </w:pPr>
      <w:r w:rsidRPr="00D25EC2">
        <w:rPr>
          <w:rFonts w:eastAsia="SimSun" w:hint="eastAsia"/>
          <w:lang w:eastAsia="zh-CN"/>
        </w:rPr>
        <w:t xml:space="preserve">PRB-based interlacing is not beneficial for SCS </w:t>
      </w:r>
      <w:r w:rsidRPr="00D25EC2">
        <w:rPr>
          <w:rFonts w:eastAsia="SimSun" w:hint="eastAsia"/>
          <w:lang w:eastAsia="zh-CN"/>
        </w:rPr>
        <w:t>≥</w:t>
      </w:r>
      <w:r w:rsidRPr="00D25EC2">
        <w:rPr>
          <w:rFonts w:eastAsia="SimSun" w:hint="eastAsia"/>
          <w:lang w:eastAsia="zh-CN"/>
        </w:rPr>
        <w:t xml:space="preserve"> 120 kHz</w:t>
      </w:r>
      <w:r>
        <w:rPr>
          <w:rFonts w:eastAsia="SimSun"/>
          <w:lang w:eastAsia="zh-CN"/>
        </w:rPr>
        <w:t xml:space="preserve">. </w:t>
      </w:r>
      <w:bookmarkStart w:id="1" w:name="_Toc47712032"/>
      <w:r w:rsidR="00514BFC">
        <w:rPr>
          <w:lang w:eastAsia="zh-CN"/>
        </w:rPr>
        <w:t xml:space="preserve">Sub-PRB interlacing is not beneficial for </w:t>
      </w:r>
      <w:r w:rsidR="00514BFC" w:rsidRPr="002F6047">
        <w:rPr>
          <w:lang w:eastAsia="zh-CN"/>
        </w:rPr>
        <w:t xml:space="preserve">SCS ≥ </w:t>
      </w:r>
      <w:r w:rsidR="00514BFC">
        <w:rPr>
          <w:lang w:eastAsia="zh-CN"/>
        </w:rPr>
        <w:t>960</w:t>
      </w:r>
      <w:r w:rsidR="00514BFC" w:rsidRPr="002F6047">
        <w:rPr>
          <w:lang w:eastAsia="zh-CN"/>
        </w:rPr>
        <w:t xml:space="preserve"> kHz</w:t>
      </w:r>
      <w:bookmarkEnd w:id="1"/>
      <w:r w:rsidR="00514BFC">
        <w:rPr>
          <w:lang w:eastAsia="zh-CN"/>
        </w:rPr>
        <w:t>.</w:t>
      </w:r>
    </w:p>
    <w:p w14:paraId="35C5C0EC" w14:textId="77777777" w:rsidR="00871AD1" w:rsidRPr="00871AD1" w:rsidRDefault="00031362" w:rsidP="00871AD1">
      <w:pPr>
        <w:pStyle w:val="ListParagraph"/>
        <w:numPr>
          <w:ilvl w:val="1"/>
          <w:numId w:val="13"/>
        </w:numPr>
        <w:rPr>
          <w:rFonts w:eastAsia="SimSun"/>
          <w:lang w:eastAsia="zh-CN"/>
        </w:rPr>
      </w:pPr>
      <w:bookmarkStart w:id="2" w:name="_Toc47712033"/>
      <w:r>
        <w:rPr>
          <w:lang w:eastAsia="zh-CN"/>
        </w:rPr>
        <w:t>Both PRB and sub-PRB interlacing is not beneficial for large frequency allocations</w:t>
      </w:r>
      <w:bookmarkEnd w:id="2"/>
      <w:r w:rsidR="007F243A">
        <w:rPr>
          <w:lang w:eastAsia="zh-CN"/>
        </w:rPr>
        <w:t>.</w:t>
      </w:r>
    </w:p>
    <w:p w14:paraId="50B21AE9" w14:textId="071B1A1F" w:rsidR="00D25EC2" w:rsidRPr="00D25EC2" w:rsidRDefault="007F243A" w:rsidP="00871AD1">
      <w:pPr>
        <w:pStyle w:val="ListParagraph"/>
        <w:numPr>
          <w:ilvl w:val="1"/>
          <w:numId w:val="13"/>
        </w:numPr>
        <w:rPr>
          <w:rFonts w:eastAsia="SimSun" w:hint="eastAsia"/>
          <w:lang w:eastAsia="zh-CN"/>
        </w:rPr>
      </w:pPr>
      <w:r>
        <w:t>The support of UL interlace allocation is not considered for operation in &gt;52.6 GHz spectrum</w:t>
      </w:r>
    </w:p>
    <w:p w14:paraId="3ED270E3" w14:textId="77777777" w:rsidR="00871AD1" w:rsidRDefault="00A66821" w:rsidP="00871AD1">
      <w:pPr>
        <w:pStyle w:val="BodyText"/>
        <w:numPr>
          <w:ilvl w:val="1"/>
          <w:numId w:val="13"/>
        </w:numPr>
        <w:spacing w:after="0"/>
        <w:rPr>
          <w:rFonts w:ascii="Times New Roman" w:hAnsi="Times New Roman"/>
          <w:sz w:val="22"/>
          <w:szCs w:val="22"/>
          <w:lang w:eastAsia="zh-CN"/>
        </w:rPr>
      </w:pPr>
      <w:r w:rsidRPr="00A66821">
        <w:rPr>
          <w:rFonts w:ascii="Times New Roman" w:hAnsi="Times New Roman"/>
          <w:sz w:val="22"/>
          <w:szCs w:val="22"/>
          <w:lang w:eastAsia="zh-CN"/>
        </w:rPr>
        <w:t xml:space="preserve">To fulfil the OCB requirement specified in EN 302 567, for each of the declared channel bandwidths, the device </w:t>
      </w:r>
      <w:proofErr w:type="gramStart"/>
      <w:r w:rsidRPr="00A66821">
        <w:rPr>
          <w:rFonts w:ascii="Times New Roman" w:hAnsi="Times New Roman"/>
          <w:sz w:val="22"/>
          <w:szCs w:val="22"/>
          <w:lang w:eastAsia="zh-CN"/>
        </w:rPr>
        <w:t>has to</w:t>
      </w:r>
      <w:proofErr w:type="gramEnd"/>
      <w:r w:rsidRPr="00A66821">
        <w:rPr>
          <w:rFonts w:ascii="Times New Roman" w:hAnsi="Times New Roman"/>
          <w:sz w:val="22"/>
          <w:szCs w:val="22"/>
          <w:lang w:eastAsia="zh-CN"/>
        </w:rPr>
        <w:t xml:space="preserve"> support at least one mode of transmission where the transmission occupies at least 70% of the declared channel bandwidth</w:t>
      </w:r>
      <w:r w:rsidR="00D25EC2">
        <w:rPr>
          <w:rFonts w:ascii="Times New Roman" w:hAnsi="Times New Roman"/>
          <w:sz w:val="22"/>
          <w:szCs w:val="22"/>
          <w:lang w:eastAsia="zh-CN"/>
        </w:rPr>
        <w:t>.</w:t>
      </w:r>
      <w:r w:rsidR="00C57208">
        <w:rPr>
          <w:rFonts w:ascii="Times New Roman" w:hAnsi="Times New Roman"/>
          <w:sz w:val="22"/>
          <w:szCs w:val="22"/>
          <w:lang w:eastAsia="zh-CN"/>
        </w:rPr>
        <w:t xml:space="preserve"> </w:t>
      </w:r>
    </w:p>
    <w:p w14:paraId="75CCA773" w14:textId="2A7753B1" w:rsidR="00D3704C" w:rsidRDefault="00C57208" w:rsidP="00871AD1">
      <w:pPr>
        <w:pStyle w:val="BodyText"/>
        <w:numPr>
          <w:ilvl w:val="1"/>
          <w:numId w:val="13"/>
        </w:numPr>
        <w:spacing w:after="0"/>
        <w:rPr>
          <w:rFonts w:ascii="Times New Roman" w:hAnsi="Times New Roman"/>
          <w:sz w:val="22"/>
          <w:szCs w:val="22"/>
          <w:lang w:eastAsia="zh-CN"/>
        </w:rPr>
      </w:pPr>
      <w:r w:rsidRPr="00C57208">
        <w:rPr>
          <w:rFonts w:ascii="Times New Roman" w:hAnsi="Times New Roman"/>
          <w:sz w:val="22"/>
          <w:szCs w:val="22"/>
          <w:lang w:eastAsia="zh-CN"/>
        </w:rPr>
        <w:t>Existing NR design fulfills the EN 302 567 OCB requirement</w:t>
      </w:r>
    </w:p>
    <w:p w14:paraId="2F11629D" w14:textId="77777777" w:rsidR="00871AD1" w:rsidRDefault="00C6234F" w:rsidP="00F040EA">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From [</w:t>
      </w:r>
      <w:r w:rsidR="00BD2B01">
        <w:rPr>
          <w:rFonts w:ascii="Times New Roman" w:hAnsi="Times New Roman"/>
          <w:sz w:val="22"/>
          <w:szCs w:val="22"/>
          <w:lang w:eastAsia="zh-CN"/>
        </w:rPr>
        <w:t>20</w:t>
      </w:r>
      <w:r>
        <w:rPr>
          <w:rFonts w:ascii="Times New Roman" w:hAnsi="Times New Roman"/>
          <w:sz w:val="22"/>
          <w:szCs w:val="22"/>
          <w:lang w:eastAsia="zh-CN"/>
        </w:rPr>
        <w:t>]:</w:t>
      </w:r>
      <w:r w:rsidR="00BD2B01">
        <w:rPr>
          <w:rFonts w:ascii="Times New Roman" w:hAnsi="Times New Roman"/>
          <w:sz w:val="22"/>
          <w:szCs w:val="22"/>
          <w:lang w:eastAsia="zh-CN"/>
        </w:rPr>
        <w:t xml:space="preserve"> </w:t>
      </w:r>
    </w:p>
    <w:p w14:paraId="09CC092A" w14:textId="2A418829" w:rsidR="00BD2B01" w:rsidRDefault="00BD2B01" w:rsidP="00871AD1">
      <w:pPr>
        <w:pStyle w:val="BodyText"/>
        <w:numPr>
          <w:ilvl w:val="1"/>
          <w:numId w:val="13"/>
        </w:numPr>
        <w:spacing w:after="0"/>
        <w:rPr>
          <w:rFonts w:ascii="Times New Roman" w:hAnsi="Times New Roman"/>
          <w:sz w:val="22"/>
          <w:szCs w:val="22"/>
          <w:lang w:eastAsia="zh-CN"/>
        </w:rPr>
      </w:pPr>
      <w:r w:rsidRPr="00BD2B01">
        <w:rPr>
          <w:rFonts w:ascii="Times New Roman" w:hAnsi="Times New Roman"/>
          <w:sz w:val="22"/>
          <w:szCs w:val="22"/>
          <w:lang w:eastAsia="zh-CN"/>
        </w:rPr>
        <w:t>Design wide-band PRACH and interlaced PUSCH/PUCCH considering regulatory requirements such as nominal channel BW, occupied channel BW, maximum allowed output power, and maximum power spectral density.</w:t>
      </w:r>
    </w:p>
    <w:p w14:paraId="447A427F" w14:textId="77777777" w:rsidR="00871AD1" w:rsidRDefault="00C6234F" w:rsidP="0097487A">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From [</w:t>
      </w:r>
      <w:r w:rsidR="000D4D81">
        <w:rPr>
          <w:rFonts w:ascii="Times New Roman" w:hAnsi="Times New Roman"/>
          <w:sz w:val="22"/>
          <w:szCs w:val="22"/>
          <w:lang w:eastAsia="zh-CN"/>
        </w:rPr>
        <w:t>25</w:t>
      </w:r>
      <w:r>
        <w:rPr>
          <w:rFonts w:ascii="Times New Roman" w:hAnsi="Times New Roman"/>
          <w:sz w:val="22"/>
          <w:szCs w:val="22"/>
          <w:lang w:eastAsia="zh-CN"/>
        </w:rPr>
        <w:t>]:</w:t>
      </w:r>
      <w:r w:rsidR="0097487A">
        <w:rPr>
          <w:rFonts w:ascii="Times New Roman" w:hAnsi="Times New Roman"/>
          <w:sz w:val="22"/>
          <w:szCs w:val="22"/>
          <w:lang w:eastAsia="zh-CN"/>
        </w:rPr>
        <w:t xml:space="preserve"> </w:t>
      </w:r>
    </w:p>
    <w:p w14:paraId="6779D58F" w14:textId="4900F315" w:rsidR="0097487A" w:rsidRPr="0097487A" w:rsidRDefault="0097487A" w:rsidP="00871AD1">
      <w:pPr>
        <w:pStyle w:val="BodyText"/>
        <w:numPr>
          <w:ilvl w:val="1"/>
          <w:numId w:val="22"/>
        </w:numPr>
        <w:spacing w:after="0"/>
        <w:rPr>
          <w:rFonts w:ascii="Times New Roman" w:hAnsi="Times New Roman"/>
          <w:sz w:val="22"/>
          <w:szCs w:val="22"/>
          <w:lang w:eastAsia="zh-CN"/>
        </w:rPr>
      </w:pPr>
      <w:r w:rsidRPr="0097487A">
        <w:rPr>
          <w:rFonts w:ascii="Times New Roman" w:hAnsi="Times New Roman"/>
          <w:sz w:val="22"/>
          <w:szCs w:val="22"/>
          <w:lang w:eastAsia="zh-CN"/>
        </w:rPr>
        <w:t xml:space="preserve">In unlicensed band, interlaced PUCCH/PUSCH would be necessary.  </w:t>
      </w:r>
    </w:p>
    <w:p w14:paraId="76D08CE2" w14:textId="77777777" w:rsidR="00871AD1" w:rsidRDefault="00C6234F" w:rsidP="00F040EA">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From [</w:t>
      </w:r>
      <w:r w:rsidR="00F155E9">
        <w:rPr>
          <w:rFonts w:ascii="Times New Roman" w:hAnsi="Times New Roman"/>
          <w:sz w:val="22"/>
          <w:szCs w:val="22"/>
          <w:lang w:eastAsia="zh-CN"/>
        </w:rPr>
        <w:t>27</w:t>
      </w:r>
      <w:r>
        <w:rPr>
          <w:rFonts w:ascii="Times New Roman" w:hAnsi="Times New Roman"/>
          <w:sz w:val="22"/>
          <w:szCs w:val="22"/>
          <w:lang w:eastAsia="zh-CN"/>
        </w:rPr>
        <w:t>]:</w:t>
      </w:r>
      <w:r w:rsidR="00F155E9">
        <w:rPr>
          <w:rFonts w:ascii="Times New Roman" w:hAnsi="Times New Roman"/>
          <w:sz w:val="22"/>
          <w:szCs w:val="22"/>
          <w:lang w:eastAsia="zh-CN"/>
        </w:rPr>
        <w:t xml:space="preserve"> </w:t>
      </w:r>
    </w:p>
    <w:p w14:paraId="767C6A92" w14:textId="2155E21F" w:rsidR="0097487A" w:rsidRDefault="00F155E9" w:rsidP="00871AD1">
      <w:pPr>
        <w:pStyle w:val="BodyText"/>
        <w:numPr>
          <w:ilvl w:val="1"/>
          <w:numId w:val="13"/>
        </w:numPr>
        <w:spacing w:after="0"/>
        <w:rPr>
          <w:rFonts w:ascii="Times New Roman" w:hAnsi="Times New Roman"/>
          <w:sz w:val="22"/>
          <w:szCs w:val="22"/>
          <w:lang w:eastAsia="zh-CN"/>
        </w:rPr>
      </w:pPr>
      <w:r w:rsidRPr="00F155E9">
        <w:rPr>
          <w:rFonts w:ascii="Times New Roman" w:hAnsi="Times New Roman"/>
          <w:sz w:val="22"/>
          <w:szCs w:val="22"/>
          <w:lang w:eastAsia="zh-CN"/>
        </w:rPr>
        <w:t>In order to meet the requirements of minimum OCB, some enhancement on interlace design with unregular RB number might be considered.</w:t>
      </w:r>
    </w:p>
    <w:p w14:paraId="26358830" w14:textId="77777777" w:rsidR="00871AD1" w:rsidRDefault="00C6234F" w:rsidP="00F040EA">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From [</w:t>
      </w:r>
      <w:r w:rsidR="00A5749B">
        <w:rPr>
          <w:rFonts w:ascii="Times New Roman" w:hAnsi="Times New Roman"/>
          <w:sz w:val="22"/>
          <w:szCs w:val="22"/>
          <w:lang w:eastAsia="zh-CN"/>
        </w:rPr>
        <w:t>29</w:t>
      </w:r>
      <w:r>
        <w:rPr>
          <w:rFonts w:ascii="Times New Roman" w:hAnsi="Times New Roman"/>
          <w:sz w:val="22"/>
          <w:szCs w:val="22"/>
          <w:lang w:eastAsia="zh-CN"/>
        </w:rPr>
        <w:t>]:</w:t>
      </w:r>
      <w:r w:rsidR="00A5749B">
        <w:rPr>
          <w:rFonts w:ascii="Times New Roman" w:hAnsi="Times New Roman"/>
          <w:sz w:val="22"/>
          <w:szCs w:val="22"/>
          <w:lang w:eastAsia="zh-CN"/>
        </w:rPr>
        <w:t xml:space="preserve"> </w:t>
      </w:r>
    </w:p>
    <w:p w14:paraId="48B89182" w14:textId="39B9C133" w:rsidR="00A5749B" w:rsidRDefault="00A5749B" w:rsidP="00871AD1">
      <w:pPr>
        <w:pStyle w:val="BodyText"/>
        <w:numPr>
          <w:ilvl w:val="1"/>
          <w:numId w:val="13"/>
        </w:numPr>
        <w:spacing w:after="0"/>
        <w:rPr>
          <w:rFonts w:ascii="Times New Roman" w:hAnsi="Times New Roman"/>
          <w:sz w:val="22"/>
          <w:szCs w:val="22"/>
          <w:lang w:eastAsia="zh-CN"/>
        </w:rPr>
      </w:pPr>
      <w:r w:rsidRPr="00A5749B">
        <w:rPr>
          <w:rFonts w:ascii="Times New Roman" w:hAnsi="Times New Roman"/>
          <w:sz w:val="22"/>
          <w:szCs w:val="22"/>
          <w:lang w:eastAsia="zh-CN"/>
        </w:rPr>
        <w:t xml:space="preserve">No interlaced transmission is defined for 60 GHz </w:t>
      </w:r>
      <w:proofErr w:type="spellStart"/>
      <w:r w:rsidRPr="00A5749B">
        <w:rPr>
          <w:rFonts w:ascii="Times New Roman" w:hAnsi="Times New Roman"/>
          <w:sz w:val="22"/>
          <w:szCs w:val="22"/>
          <w:lang w:eastAsia="zh-CN"/>
        </w:rPr>
        <w:t>unlicenced</w:t>
      </w:r>
      <w:proofErr w:type="spellEnd"/>
      <w:r w:rsidRPr="00A5749B">
        <w:rPr>
          <w:rFonts w:ascii="Times New Roman" w:hAnsi="Times New Roman"/>
          <w:sz w:val="22"/>
          <w:szCs w:val="22"/>
          <w:lang w:eastAsia="zh-CN"/>
        </w:rPr>
        <w:t xml:space="preserve"> band.</w:t>
      </w:r>
    </w:p>
    <w:p w14:paraId="618F2C88" w14:textId="1CEFE651" w:rsidR="000D361E" w:rsidRDefault="000D361E">
      <w:pPr>
        <w:pStyle w:val="BodyText"/>
        <w:spacing w:after="0"/>
        <w:rPr>
          <w:rFonts w:ascii="Times New Roman" w:hAnsi="Times New Roman"/>
          <w:sz w:val="22"/>
          <w:szCs w:val="22"/>
          <w:lang w:eastAsia="zh-CN"/>
        </w:rPr>
      </w:pPr>
    </w:p>
    <w:p w14:paraId="3C9779FA" w14:textId="07BF7CF7" w:rsidR="00F040EA" w:rsidRDefault="00F040EA">
      <w:pPr>
        <w:pStyle w:val="BodyText"/>
        <w:spacing w:after="0"/>
        <w:rPr>
          <w:rFonts w:ascii="Times New Roman" w:hAnsi="Times New Roman"/>
          <w:sz w:val="22"/>
          <w:szCs w:val="22"/>
          <w:lang w:eastAsia="zh-CN"/>
        </w:rPr>
      </w:pPr>
    </w:p>
    <w:p w14:paraId="02074135" w14:textId="666D015B" w:rsidR="00FD03AD" w:rsidRDefault="00FD03AD" w:rsidP="00FD03AD">
      <w:pPr>
        <w:pStyle w:val="Heading2"/>
        <w:rPr>
          <w:lang w:eastAsia="zh-CN"/>
        </w:rPr>
      </w:pPr>
      <w:r>
        <w:rPr>
          <w:lang w:eastAsia="zh-CN"/>
        </w:rPr>
        <w:t>2.</w:t>
      </w:r>
      <w:r>
        <w:rPr>
          <w:lang w:eastAsia="zh-CN"/>
        </w:rPr>
        <w:t>20</w:t>
      </w:r>
      <w:r>
        <w:rPr>
          <w:lang w:eastAsia="zh-CN"/>
        </w:rPr>
        <w:t xml:space="preserve"> </w:t>
      </w:r>
      <w:r>
        <w:rPr>
          <w:lang w:eastAsia="zh-CN"/>
        </w:rPr>
        <w:t>Transmission Rank</w:t>
      </w:r>
    </w:p>
    <w:p w14:paraId="56A4BE2E" w14:textId="2A16D29B" w:rsidR="007F5A61" w:rsidRDefault="007F5A61">
      <w:pPr>
        <w:pStyle w:val="BodyText"/>
        <w:spacing w:after="0"/>
        <w:rPr>
          <w:rFonts w:ascii="Times New Roman" w:hAnsi="Times New Roman"/>
          <w:sz w:val="22"/>
          <w:szCs w:val="22"/>
          <w:lang w:eastAsia="zh-CN"/>
        </w:rPr>
      </w:pPr>
    </w:p>
    <w:p w14:paraId="41EAC9F8" w14:textId="77777777" w:rsidR="00FD03AD" w:rsidRDefault="00C6234F" w:rsidP="00C6234F">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From [</w:t>
      </w:r>
      <w:r>
        <w:rPr>
          <w:rFonts w:ascii="Times New Roman" w:hAnsi="Times New Roman"/>
          <w:sz w:val="22"/>
          <w:szCs w:val="22"/>
          <w:lang w:eastAsia="zh-CN"/>
        </w:rPr>
        <w:t>29</w:t>
      </w:r>
      <w:r>
        <w:rPr>
          <w:rFonts w:ascii="Times New Roman" w:hAnsi="Times New Roman"/>
          <w:sz w:val="22"/>
          <w:szCs w:val="22"/>
          <w:lang w:eastAsia="zh-CN"/>
        </w:rPr>
        <w:t>]:</w:t>
      </w:r>
      <w:r>
        <w:rPr>
          <w:rFonts w:ascii="Times New Roman" w:hAnsi="Times New Roman"/>
          <w:sz w:val="22"/>
          <w:szCs w:val="22"/>
          <w:lang w:eastAsia="zh-CN"/>
        </w:rPr>
        <w:t xml:space="preserve"> </w:t>
      </w:r>
    </w:p>
    <w:p w14:paraId="02F8BB34" w14:textId="160110B6" w:rsidR="00C6234F" w:rsidRDefault="00C6234F" w:rsidP="00FD03AD">
      <w:pPr>
        <w:pStyle w:val="BodyText"/>
        <w:numPr>
          <w:ilvl w:val="1"/>
          <w:numId w:val="30"/>
        </w:numPr>
        <w:spacing w:after="0"/>
        <w:rPr>
          <w:rFonts w:ascii="Times New Roman" w:hAnsi="Times New Roman"/>
          <w:sz w:val="22"/>
          <w:szCs w:val="22"/>
          <w:lang w:eastAsia="zh-CN"/>
        </w:rPr>
      </w:pPr>
      <w:r w:rsidRPr="003F6830">
        <w:rPr>
          <w:rFonts w:ascii="Times New Roman" w:hAnsi="Times New Roman"/>
          <w:sz w:val="22"/>
          <w:szCs w:val="22"/>
          <w:lang w:eastAsia="zh-CN"/>
        </w:rPr>
        <w:t>Consider supporting rank-2 SU-MIMO for DFT-s-OFDM.</w:t>
      </w:r>
    </w:p>
    <w:p w14:paraId="1B3273F6" w14:textId="77777777" w:rsidR="00C6234F" w:rsidRDefault="00C6234F" w:rsidP="00C6234F">
      <w:pPr>
        <w:pStyle w:val="BodyText"/>
        <w:spacing w:after="0"/>
        <w:rPr>
          <w:rFonts w:ascii="Times New Roman" w:hAnsi="Times New Roman"/>
          <w:sz w:val="22"/>
          <w:szCs w:val="22"/>
          <w:lang w:eastAsia="zh-CN"/>
        </w:rPr>
      </w:pPr>
    </w:p>
    <w:p w14:paraId="79977570" w14:textId="77777777" w:rsidR="00C6234F" w:rsidRDefault="00C6234F" w:rsidP="00C6234F">
      <w:pPr>
        <w:pStyle w:val="BodyText"/>
        <w:spacing w:after="0"/>
        <w:rPr>
          <w:rFonts w:ascii="Times New Roman" w:hAnsi="Times New Roman"/>
          <w:sz w:val="22"/>
          <w:szCs w:val="22"/>
          <w:lang w:eastAsia="zh-CN"/>
        </w:rPr>
      </w:pPr>
    </w:p>
    <w:p w14:paraId="75CA1EAB" w14:textId="0137AD3B" w:rsidR="00FD03AD" w:rsidRDefault="00FD03AD" w:rsidP="00FD03AD">
      <w:pPr>
        <w:pStyle w:val="Heading2"/>
        <w:rPr>
          <w:lang w:eastAsia="zh-CN"/>
        </w:rPr>
      </w:pPr>
      <w:r>
        <w:rPr>
          <w:lang w:eastAsia="zh-CN"/>
        </w:rPr>
        <w:t>2.2</w:t>
      </w:r>
      <w:r>
        <w:rPr>
          <w:lang w:eastAsia="zh-CN"/>
        </w:rPr>
        <w:t>1</w:t>
      </w:r>
      <w:r>
        <w:rPr>
          <w:lang w:eastAsia="zh-CN"/>
        </w:rPr>
        <w:t xml:space="preserve"> </w:t>
      </w:r>
      <w:r>
        <w:rPr>
          <w:lang w:eastAsia="zh-CN"/>
        </w:rPr>
        <w:t>Beam Switching</w:t>
      </w:r>
    </w:p>
    <w:p w14:paraId="3D95E69B" w14:textId="1E43C826" w:rsidR="00EB2A0F" w:rsidRDefault="00EB2A0F">
      <w:pPr>
        <w:pStyle w:val="BodyText"/>
        <w:spacing w:after="0"/>
        <w:rPr>
          <w:rFonts w:ascii="Times New Roman" w:hAnsi="Times New Roman"/>
          <w:sz w:val="22"/>
          <w:szCs w:val="22"/>
          <w:lang w:eastAsia="zh-CN"/>
        </w:rPr>
      </w:pPr>
    </w:p>
    <w:p w14:paraId="1AD0EDF0" w14:textId="77777777" w:rsidR="00FD03AD" w:rsidRDefault="00C6234F" w:rsidP="00C6234F">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From [</w:t>
      </w:r>
      <w:r>
        <w:rPr>
          <w:rFonts w:ascii="Times New Roman" w:hAnsi="Times New Roman"/>
          <w:sz w:val="22"/>
          <w:szCs w:val="22"/>
          <w:lang w:eastAsia="zh-CN"/>
        </w:rPr>
        <w:t>25</w:t>
      </w:r>
      <w:r>
        <w:rPr>
          <w:rFonts w:ascii="Times New Roman" w:hAnsi="Times New Roman"/>
          <w:sz w:val="22"/>
          <w:szCs w:val="22"/>
          <w:lang w:eastAsia="zh-CN"/>
        </w:rPr>
        <w:t>]:</w:t>
      </w:r>
      <w:r>
        <w:rPr>
          <w:rFonts w:ascii="Times New Roman" w:hAnsi="Times New Roman"/>
          <w:sz w:val="22"/>
          <w:szCs w:val="22"/>
          <w:lang w:eastAsia="zh-CN"/>
        </w:rPr>
        <w:t xml:space="preserve"> </w:t>
      </w:r>
    </w:p>
    <w:p w14:paraId="0CED5751" w14:textId="55C83A48" w:rsidR="00C6234F" w:rsidRDefault="00C6234F" w:rsidP="00FD03AD">
      <w:pPr>
        <w:pStyle w:val="BodyText"/>
        <w:numPr>
          <w:ilvl w:val="1"/>
          <w:numId w:val="29"/>
        </w:numPr>
        <w:spacing w:after="0"/>
        <w:rPr>
          <w:rFonts w:ascii="Times New Roman" w:hAnsi="Times New Roman"/>
          <w:sz w:val="22"/>
          <w:szCs w:val="22"/>
          <w:lang w:eastAsia="zh-CN"/>
        </w:rPr>
      </w:pPr>
      <w:proofErr w:type="gramStart"/>
      <w:r w:rsidRPr="0016425F">
        <w:rPr>
          <w:rFonts w:ascii="Times New Roman" w:hAnsi="Times New Roman"/>
          <w:sz w:val="22"/>
          <w:szCs w:val="22"/>
          <w:lang w:eastAsia="zh-CN"/>
        </w:rPr>
        <w:t>sufficient</w:t>
      </w:r>
      <w:proofErr w:type="gramEnd"/>
      <w:r w:rsidRPr="0016425F">
        <w:rPr>
          <w:rFonts w:ascii="Times New Roman" w:hAnsi="Times New Roman"/>
          <w:sz w:val="22"/>
          <w:szCs w:val="22"/>
          <w:lang w:eastAsia="zh-CN"/>
        </w:rPr>
        <w:t xml:space="preserve"> time gap for beam switching between transmissions/receptions with different beam directions may be necessary in case of high SCS.</w:t>
      </w:r>
    </w:p>
    <w:p w14:paraId="69479AB1" w14:textId="77777777" w:rsidR="00FD03AD" w:rsidRDefault="00C6234F" w:rsidP="00C6234F">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From [</w:t>
      </w:r>
      <w:r w:rsidRPr="00B35C79">
        <w:rPr>
          <w:rFonts w:ascii="Times New Roman" w:hAnsi="Times New Roman"/>
          <w:sz w:val="22"/>
          <w:szCs w:val="22"/>
          <w:lang w:eastAsia="zh-CN"/>
        </w:rPr>
        <w:t>29</w:t>
      </w:r>
      <w:r>
        <w:rPr>
          <w:rFonts w:ascii="Times New Roman" w:hAnsi="Times New Roman"/>
          <w:sz w:val="22"/>
          <w:szCs w:val="22"/>
          <w:lang w:eastAsia="zh-CN"/>
        </w:rPr>
        <w:t>]:</w:t>
      </w:r>
      <w:r w:rsidRPr="00B35C79">
        <w:rPr>
          <w:rFonts w:ascii="Times New Roman" w:hAnsi="Times New Roman"/>
          <w:sz w:val="22"/>
          <w:szCs w:val="22"/>
          <w:lang w:eastAsia="zh-CN"/>
        </w:rPr>
        <w:t xml:space="preserve"> </w:t>
      </w:r>
    </w:p>
    <w:p w14:paraId="416F485D" w14:textId="77777777" w:rsidR="00FD03AD" w:rsidRDefault="00C6234F" w:rsidP="00FD03AD">
      <w:pPr>
        <w:pStyle w:val="BodyText"/>
        <w:numPr>
          <w:ilvl w:val="1"/>
          <w:numId w:val="29"/>
        </w:numPr>
        <w:spacing w:after="0"/>
        <w:rPr>
          <w:rFonts w:ascii="Times New Roman" w:hAnsi="Times New Roman"/>
          <w:sz w:val="22"/>
          <w:szCs w:val="22"/>
          <w:lang w:eastAsia="zh-CN"/>
        </w:rPr>
      </w:pPr>
      <w:r w:rsidRPr="00B35C79">
        <w:rPr>
          <w:rFonts w:ascii="Times New Roman" w:hAnsi="Times New Roman"/>
          <w:sz w:val="22"/>
          <w:szCs w:val="22"/>
          <w:lang w:eastAsia="zh-CN"/>
        </w:rPr>
        <w:t>Study the impacts of beam switching gap on NR physical layer design extended to higher SCSs. The following assumptions are taken when considering need for the explicit beam switching gap:</w:t>
      </w:r>
    </w:p>
    <w:p w14:paraId="78857AC0" w14:textId="77777777" w:rsidR="00FD03AD" w:rsidRDefault="00C6234F" w:rsidP="00FD03AD">
      <w:pPr>
        <w:pStyle w:val="BodyText"/>
        <w:numPr>
          <w:ilvl w:val="2"/>
          <w:numId w:val="29"/>
        </w:numPr>
        <w:spacing w:after="0"/>
        <w:rPr>
          <w:rFonts w:ascii="Times New Roman" w:hAnsi="Times New Roman"/>
          <w:sz w:val="22"/>
          <w:szCs w:val="22"/>
          <w:lang w:eastAsia="zh-CN"/>
        </w:rPr>
      </w:pPr>
      <w:r w:rsidRPr="00B35C79">
        <w:rPr>
          <w:rFonts w:ascii="Times New Roman" w:hAnsi="Times New Roman"/>
          <w:sz w:val="22"/>
          <w:szCs w:val="22"/>
          <w:lang w:eastAsia="zh-CN"/>
        </w:rPr>
        <w:t>Max 100 ns assumed as beam switching time;</w:t>
      </w:r>
    </w:p>
    <w:p w14:paraId="083B8370" w14:textId="33C303F3" w:rsidR="00C6234F" w:rsidRPr="00B35C79" w:rsidRDefault="00C6234F" w:rsidP="00FD03AD">
      <w:pPr>
        <w:pStyle w:val="BodyText"/>
        <w:numPr>
          <w:ilvl w:val="2"/>
          <w:numId w:val="29"/>
        </w:numPr>
        <w:spacing w:after="0"/>
        <w:rPr>
          <w:rFonts w:ascii="Times New Roman" w:hAnsi="Times New Roman"/>
          <w:sz w:val="22"/>
          <w:szCs w:val="22"/>
          <w:lang w:eastAsia="zh-CN"/>
        </w:rPr>
      </w:pPr>
      <w:r w:rsidRPr="00B35C79">
        <w:rPr>
          <w:rFonts w:ascii="Times New Roman" w:hAnsi="Times New Roman"/>
          <w:sz w:val="22"/>
          <w:szCs w:val="22"/>
          <w:lang w:eastAsia="zh-CN"/>
        </w:rPr>
        <w:t>If the CP is longer than 100 ns, no explicit gap is needed for the beam switching</w:t>
      </w:r>
    </w:p>
    <w:p w14:paraId="6E2E1E53" w14:textId="77777777" w:rsidR="00C6234F" w:rsidRDefault="00C6234F" w:rsidP="00FD03AD">
      <w:pPr>
        <w:pStyle w:val="BodyText"/>
        <w:spacing w:after="0"/>
        <w:ind w:left="720"/>
        <w:rPr>
          <w:rFonts w:ascii="Times New Roman" w:hAnsi="Times New Roman"/>
          <w:sz w:val="22"/>
          <w:szCs w:val="22"/>
          <w:lang w:eastAsia="zh-CN"/>
        </w:rPr>
      </w:pPr>
    </w:p>
    <w:p w14:paraId="47C089E0" w14:textId="0A8F65B3" w:rsidR="00FD03AD" w:rsidRDefault="00FD03AD" w:rsidP="00FD03AD">
      <w:pPr>
        <w:pStyle w:val="Heading2"/>
        <w:rPr>
          <w:lang w:eastAsia="zh-CN"/>
        </w:rPr>
      </w:pPr>
      <w:r>
        <w:rPr>
          <w:lang w:eastAsia="zh-CN"/>
        </w:rPr>
        <w:t>2.2</w:t>
      </w:r>
      <w:r>
        <w:rPr>
          <w:lang w:eastAsia="zh-CN"/>
        </w:rPr>
        <w:t>2</w:t>
      </w:r>
      <w:r>
        <w:rPr>
          <w:lang w:eastAsia="zh-CN"/>
        </w:rPr>
        <w:t xml:space="preserve"> Beam </w:t>
      </w:r>
      <w:r>
        <w:rPr>
          <w:lang w:eastAsia="zh-CN"/>
        </w:rPr>
        <w:t>Management</w:t>
      </w:r>
    </w:p>
    <w:p w14:paraId="69023272" w14:textId="77777777" w:rsidR="002060ED" w:rsidRDefault="00C6234F" w:rsidP="00EB2A0F">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w:t>
      </w:r>
      <w:r w:rsidR="00EB2A0F">
        <w:rPr>
          <w:rFonts w:ascii="Times New Roman" w:hAnsi="Times New Roman"/>
          <w:sz w:val="22"/>
          <w:szCs w:val="22"/>
          <w:lang w:eastAsia="zh-CN"/>
        </w:rPr>
        <w:t>2</w:t>
      </w:r>
      <w:r>
        <w:rPr>
          <w:rFonts w:ascii="Times New Roman" w:hAnsi="Times New Roman"/>
          <w:sz w:val="22"/>
          <w:szCs w:val="22"/>
          <w:lang w:eastAsia="zh-CN"/>
        </w:rPr>
        <w:t>]:</w:t>
      </w:r>
      <w:r w:rsidR="00EB2A0F">
        <w:rPr>
          <w:rFonts w:ascii="Times New Roman" w:hAnsi="Times New Roman"/>
          <w:sz w:val="22"/>
          <w:szCs w:val="22"/>
          <w:lang w:eastAsia="zh-CN"/>
        </w:rPr>
        <w:t xml:space="preserve"> </w:t>
      </w:r>
    </w:p>
    <w:p w14:paraId="09A3A1D0" w14:textId="08CE2F88" w:rsidR="00EB2A0F" w:rsidRDefault="00EB2A0F" w:rsidP="002060ED">
      <w:pPr>
        <w:pStyle w:val="BodyText"/>
        <w:numPr>
          <w:ilvl w:val="1"/>
          <w:numId w:val="17"/>
        </w:numPr>
        <w:spacing w:after="0"/>
        <w:rPr>
          <w:rFonts w:ascii="Times New Roman" w:hAnsi="Times New Roman"/>
          <w:sz w:val="22"/>
          <w:szCs w:val="22"/>
          <w:lang w:eastAsia="zh-CN"/>
        </w:rPr>
      </w:pPr>
      <w:r w:rsidRPr="00EB2A0F">
        <w:rPr>
          <w:rFonts w:ascii="Times New Roman" w:hAnsi="Times New Roman"/>
          <w:sz w:val="22"/>
          <w:szCs w:val="22"/>
          <w:lang w:eastAsia="zh-CN"/>
        </w:rPr>
        <w:t>Study the use of aperiodic CSI-RS for BFR procedure in NR-U-60.</w:t>
      </w:r>
    </w:p>
    <w:p w14:paraId="485E09E7" w14:textId="77777777" w:rsidR="002060ED" w:rsidRDefault="00C6234F" w:rsidP="00EB2A0F">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lastRenderedPageBreak/>
        <w:t>From [</w:t>
      </w:r>
      <w:r w:rsidR="00CC7DF0">
        <w:rPr>
          <w:rFonts w:ascii="Times New Roman" w:hAnsi="Times New Roman"/>
          <w:sz w:val="22"/>
          <w:szCs w:val="22"/>
          <w:lang w:eastAsia="zh-CN"/>
        </w:rPr>
        <w:t>17</w:t>
      </w:r>
      <w:r>
        <w:rPr>
          <w:rFonts w:ascii="Times New Roman" w:hAnsi="Times New Roman"/>
          <w:sz w:val="22"/>
          <w:szCs w:val="22"/>
          <w:lang w:eastAsia="zh-CN"/>
        </w:rPr>
        <w:t>]:</w:t>
      </w:r>
      <w:r w:rsidR="00CC7DF0">
        <w:rPr>
          <w:rFonts w:ascii="Times New Roman" w:hAnsi="Times New Roman"/>
          <w:sz w:val="22"/>
          <w:szCs w:val="22"/>
          <w:lang w:eastAsia="zh-CN"/>
        </w:rPr>
        <w:t xml:space="preserve"> </w:t>
      </w:r>
    </w:p>
    <w:p w14:paraId="3EAAB397" w14:textId="1456288B" w:rsidR="00CC7DF0" w:rsidRDefault="00CC7DF0" w:rsidP="002060ED">
      <w:pPr>
        <w:pStyle w:val="BodyText"/>
        <w:numPr>
          <w:ilvl w:val="1"/>
          <w:numId w:val="17"/>
        </w:numPr>
        <w:spacing w:after="0"/>
        <w:rPr>
          <w:rFonts w:ascii="Times New Roman" w:hAnsi="Times New Roman"/>
          <w:sz w:val="22"/>
          <w:szCs w:val="22"/>
          <w:lang w:eastAsia="zh-CN"/>
        </w:rPr>
      </w:pPr>
      <w:r w:rsidRPr="00CC7DF0">
        <w:rPr>
          <w:rFonts w:ascii="Times New Roman" w:hAnsi="Times New Roman"/>
          <w:sz w:val="22"/>
          <w:szCs w:val="22"/>
          <w:lang w:eastAsia="zh-CN"/>
        </w:rPr>
        <w:t>RAN1 shall study the beam adjustment mechanism in initial access procedure.</w:t>
      </w:r>
    </w:p>
    <w:p w14:paraId="7CF96B3B" w14:textId="77777777" w:rsidR="002060ED" w:rsidRDefault="00C6234F" w:rsidP="00EB2A0F">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w:t>
      </w:r>
      <w:r w:rsidR="00C13AD2">
        <w:rPr>
          <w:rFonts w:ascii="Times New Roman" w:hAnsi="Times New Roman"/>
          <w:sz w:val="22"/>
          <w:szCs w:val="22"/>
          <w:lang w:eastAsia="zh-CN"/>
        </w:rPr>
        <w:t>20</w:t>
      </w:r>
      <w:r>
        <w:rPr>
          <w:rFonts w:ascii="Times New Roman" w:hAnsi="Times New Roman"/>
          <w:sz w:val="22"/>
          <w:szCs w:val="22"/>
          <w:lang w:eastAsia="zh-CN"/>
        </w:rPr>
        <w:t>]:</w:t>
      </w:r>
      <w:r w:rsidR="00C13AD2">
        <w:rPr>
          <w:rFonts w:ascii="Times New Roman" w:hAnsi="Times New Roman"/>
          <w:sz w:val="22"/>
          <w:szCs w:val="22"/>
          <w:lang w:eastAsia="zh-CN"/>
        </w:rPr>
        <w:t xml:space="preserve"> </w:t>
      </w:r>
    </w:p>
    <w:p w14:paraId="581B8B46" w14:textId="5AAEBF9A" w:rsidR="00C13AD2" w:rsidRDefault="00C13AD2" w:rsidP="002060ED">
      <w:pPr>
        <w:pStyle w:val="BodyText"/>
        <w:numPr>
          <w:ilvl w:val="1"/>
          <w:numId w:val="17"/>
        </w:numPr>
        <w:spacing w:after="0"/>
        <w:rPr>
          <w:rFonts w:ascii="Times New Roman" w:hAnsi="Times New Roman"/>
          <w:sz w:val="22"/>
          <w:szCs w:val="22"/>
          <w:lang w:eastAsia="zh-CN"/>
        </w:rPr>
      </w:pPr>
      <w:r w:rsidRPr="00C13AD2">
        <w:rPr>
          <w:rFonts w:ascii="Times New Roman" w:hAnsi="Times New Roman"/>
          <w:sz w:val="22"/>
          <w:szCs w:val="22"/>
          <w:lang w:eastAsia="zh-CN"/>
        </w:rPr>
        <w:t>Study potential enhancements for beam management CSI-RS or SRS considering beam switching time and coverage loss for large SCS.</w:t>
      </w:r>
    </w:p>
    <w:p w14:paraId="4848632B" w14:textId="77777777" w:rsidR="002060ED" w:rsidRDefault="00C6234F" w:rsidP="00786EED">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w:t>
      </w:r>
      <w:r w:rsidR="000D4D81">
        <w:rPr>
          <w:rFonts w:ascii="Times New Roman" w:hAnsi="Times New Roman"/>
          <w:sz w:val="22"/>
          <w:szCs w:val="22"/>
          <w:lang w:eastAsia="zh-CN"/>
        </w:rPr>
        <w:t>25</w:t>
      </w:r>
      <w:r>
        <w:rPr>
          <w:rFonts w:ascii="Times New Roman" w:hAnsi="Times New Roman"/>
          <w:sz w:val="22"/>
          <w:szCs w:val="22"/>
          <w:lang w:eastAsia="zh-CN"/>
        </w:rPr>
        <w:t>]:</w:t>
      </w:r>
      <w:r w:rsidR="00040AEA" w:rsidRPr="00F542C3">
        <w:rPr>
          <w:rFonts w:ascii="Times New Roman" w:hAnsi="Times New Roman"/>
          <w:sz w:val="22"/>
          <w:szCs w:val="22"/>
          <w:lang w:eastAsia="zh-CN"/>
        </w:rPr>
        <w:t xml:space="preserve"> </w:t>
      </w:r>
    </w:p>
    <w:p w14:paraId="5F0F84F1" w14:textId="77777777" w:rsidR="002060ED" w:rsidRDefault="00040AEA" w:rsidP="002060ED">
      <w:pPr>
        <w:pStyle w:val="BodyText"/>
        <w:numPr>
          <w:ilvl w:val="1"/>
          <w:numId w:val="17"/>
        </w:numPr>
        <w:spacing w:after="0"/>
        <w:rPr>
          <w:rFonts w:ascii="Times New Roman" w:hAnsi="Times New Roman"/>
          <w:sz w:val="22"/>
          <w:szCs w:val="22"/>
          <w:lang w:eastAsia="zh-CN"/>
        </w:rPr>
      </w:pPr>
      <w:r w:rsidRPr="00F542C3">
        <w:rPr>
          <w:rFonts w:ascii="Times New Roman" w:hAnsi="Times New Roman"/>
          <w:sz w:val="22"/>
          <w:szCs w:val="22"/>
          <w:lang w:eastAsia="zh-CN"/>
        </w:rPr>
        <w:t>SSB beam may not be narrow enough considering large propagation loss.</w:t>
      </w:r>
      <w:r w:rsidRPr="00F542C3">
        <w:rPr>
          <w:rFonts w:ascii="Times New Roman" w:hAnsi="Times New Roman"/>
          <w:sz w:val="22"/>
          <w:szCs w:val="22"/>
          <w:lang w:eastAsia="zh-CN"/>
        </w:rPr>
        <w:t xml:space="preserve"> </w:t>
      </w:r>
      <w:r w:rsidRPr="00F542C3">
        <w:rPr>
          <w:rFonts w:ascii="Times New Roman" w:hAnsi="Times New Roman"/>
          <w:sz w:val="22"/>
          <w:szCs w:val="22"/>
          <w:lang w:eastAsia="zh-CN"/>
        </w:rPr>
        <w:t>In order to improve the coverage performance of DL transmissions following SSB during initial access, beam refinement during initial access may be beneficial</w:t>
      </w:r>
      <w:r w:rsidR="00F542C3" w:rsidRPr="00F542C3">
        <w:rPr>
          <w:rFonts w:ascii="Times New Roman" w:hAnsi="Times New Roman"/>
          <w:sz w:val="22"/>
          <w:szCs w:val="22"/>
          <w:lang w:eastAsia="zh-CN"/>
        </w:rPr>
        <w:t xml:space="preserve">.  </w:t>
      </w:r>
    </w:p>
    <w:p w14:paraId="547A09C4" w14:textId="77777777" w:rsidR="002060ED" w:rsidRDefault="00F542C3" w:rsidP="002060ED">
      <w:pPr>
        <w:pStyle w:val="BodyText"/>
        <w:numPr>
          <w:ilvl w:val="1"/>
          <w:numId w:val="17"/>
        </w:numPr>
        <w:spacing w:after="0"/>
        <w:rPr>
          <w:rFonts w:ascii="Times New Roman" w:hAnsi="Times New Roman"/>
          <w:sz w:val="22"/>
          <w:szCs w:val="22"/>
          <w:lang w:eastAsia="zh-CN"/>
        </w:rPr>
      </w:pPr>
      <w:r w:rsidRPr="00F542C3">
        <w:rPr>
          <w:rFonts w:ascii="Times New Roman" w:hAnsi="Times New Roman"/>
          <w:sz w:val="22"/>
          <w:szCs w:val="22"/>
          <w:lang w:eastAsia="zh-CN"/>
        </w:rPr>
        <w:t>BFR procedure enhancement needs to be considered with at least following points</w:t>
      </w:r>
      <w:r w:rsidRPr="00F542C3">
        <w:rPr>
          <w:rFonts w:ascii="Times New Roman" w:hAnsi="Times New Roman"/>
          <w:sz w:val="22"/>
          <w:szCs w:val="22"/>
          <w:lang w:eastAsia="zh-CN"/>
        </w:rPr>
        <w:t>:</w:t>
      </w:r>
    </w:p>
    <w:p w14:paraId="37A02974" w14:textId="77777777" w:rsidR="002060ED" w:rsidRDefault="00F542C3" w:rsidP="002060ED">
      <w:pPr>
        <w:pStyle w:val="BodyText"/>
        <w:numPr>
          <w:ilvl w:val="2"/>
          <w:numId w:val="17"/>
        </w:numPr>
        <w:spacing w:after="0"/>
        <w:rPr>
          <w:rFonts w:ascii="Times New Roman" w:hAnsi="Times New Roman"/>
          <w:sz w:val="22"/>
          <w:szCs w:val="22"/>
          <w:lang w:eastAsia="zh-CN"/>
        </w:rPr>
      </w:pPr>
      <w:r w:rsidRPr="00F542C3">
        <w:rPr>
          <w:rFonts w:ascii="Times New Roman" w:hAnsi="Times New Roman"/>
          <w:sz w:val="22"/>
          <w:szCs w:val="22"/>
          <w:lang w:eastAsia="zh-CN"/>
        </w:rPr>
        <w:t>The number of candidate beams included in set</w:t>
      </w:r>
      <w:r>
        <w:rPr>
          <w:rFonts w:ascii="Times New Roman" w:hAnsi="Times New Roman"/>
          <w:sz w:val="22"/>
          <w:szCs w:val="22"/>
          <w:lang w:eastAsia="zh-CN"/>
        </w:rPr>
        <w:t xml:space="preserve"> q1</w:t>
      </w:r>
      <w:r w:rsidRPr="00F542C3">
        <w:rPr>
          <w:rFonts w:ascii="Times New Roman" w:hAnsi="Times New Roman"/>
          <w:sz w:val="22"/>
          <w:szCs w:val="22"/>
          <w:lang w:eastAsia="zh-CN"/>
        </w:rPr>
        <w:t>;</w:t>
      </w:r>
    </w:p>
    <w:p w14:paraId="485C7E98" w14:textId="77777777" w:rsidR="002060ED" w:rsidRDefault="00F542C3" w:rsidP="002060ED">
      <w:pPr>
        <w:pStyle w:val="BodyText"/>
        <w:numPr>
          <w:ilvl w:val="2"/>
          <w:numId w:val="17"/>
        </w:numPr>
        <w:spacing w:after="0"/>
        <w:rPr>
          <w:rFonts w:ascii="Times New Roman" w:hAnsi="Times New Roman"/>
          <w:sz w:val="22"/>
          <w:szCs w:val="22"/>
          <w:lang w:eastAsia="zh-CN"/>
        </w:rPr>
      </w:pPr>
      <w:r w:rsidRPr="00F542C3">
        <w:rPr>
          <w:rFonts w:ascii="Times New Roman" w:hAnsi="Times New Roman"/>
          <w:sz w:val="22"/>
          <w:szCs w:val="22"/>
          <w:lang w:eastAsia="zh-CN"/>
        </w:rPr>
        <w:t xml:space="preserve">The minimum time gap to apply new beam configuration after receiving BFR response from </w:t>
      </w:r>
      <w:proofErr w:type="spellStart"/>
      <w:r w:rsidRPr="00F542C3">
        <w:rPr>
          <w:rFonts w:ascii="Times New Roman" w:hAnsi="Times New Roman"/>
          <w:sz w:val="22"/>
          <w:szCs w:val="22"/>
          <w:lang w:eastAsia="zh-CN"/>
        </w:rPr>
        <w:t>gNB</w:t>
      </w:r>
      <w:proofErr w:type="spellEnd"/>
      <w:r w:rsidRPr="00F542C3">
        <w:rPr>
          <w:rFonts w:ascii="Times New Roman" w:hAnsi="Times New Roman"/>
          <w:sz w:val="22"/>
          <w:szCs w:val="22"/>
          <w:lang w:eastAsia="zh-CN"/>
        </w:rPr>
        <w:t xml:space="preserve">; </w:t>
      </w:r>
      <w:r w:rsidRPr="00F542C3">
        <w:rPr>
          <w:rFonts w:ascii="Times New Roman" w:hAnsi="Times New Roman"/>
          <w:sz w:val="22"/>
          <w:szCs w:val="22"/>
          <w:lang w:eastAsia="zh-CN"/>
        </w:rPr>
        <w:t xml:space="preserve">Simultaneous update of beam configuration for multiple </w:t>
      </w:r>
      <w:proofErr w:type="spellStart"/>
      <w:r w:rsidRPr="00F542C3">
        <w:rPr>
          <w:rFonts w:ascii="Times New Roman" w:hAnsi="Times New Roman"/>
          <w:sz w:val="22"/>
          <w:szCs w:val="22"/>
          <w:lang w:eastAsia="zh-CN"/>
        </w:rPr>
        <w:t>SCells</w:t>
      </w:r>
      <w:proofErr w:type="spellEnd"/>
      <w:r w:rsidRPr="00F542C3">
        <w:rPr>
          <w:rFonts w:ascii="Times New Roman" w:hAnsi="Times New Roman"/>
          <w:sz w:val="22"/>
          <w:szCs w:val="22"/>
          <w:lang w:eastAsia="zh-CN"/>
        </w:rPr>
        <w:t>;</w:t>
      </w:r>
    </w:p>
    <w:p w14:paraId="191B5E11" w14:textId="1F715F91" w:rsidR="00F542C3" w:rsidRPr="00F542C3" w:rsidRDefault="00F542C3" w:rsidP="002060ED">
      <w:pPr>
        <w:pStyle w:val="BodyText"/>
        <w:numPr>
          <w:ilvl w:val="2"/>
          <w:numId w:val="17"/>
        </w:numPr>
        <w:spacing w:after="0"/>
        <w:rPr>
          <w:rFonts w:ascii="Times New Roman" w:hAnsi="Times New Roman"/>
          <w:sz w:val="22"/>
          <w:szCs w:val="22"/>
          <w:lang w:eastAsia="zh-CN"/>
        </w:rPr>
      </w:pPr>
      <w:r w:rsidRPr="00F542C3">
        <w:rPr>
          <w:rFonts w:ascii="Times New Roman" w:hAnsi="Times New Roman"/>
          <w:sz w:val="22"/>
          <w:szCs w:val="22"/>
          <w:lang w:eastAsia="zh-CN"/>
        </w:rPr>
        <w:t>Monitoring aperiodic transmissions for beam failure detection</w:t>
      </w:r>
    </w:p>
    <w:p w14:paraId="6775A29D" w14:textId="77777777" w:rsidR="002060ED" w:rsidRDefault="00C6234F" w:rsidP="00EC5210">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w:t>
      </w:r>
      <w:r w:rsidR="00745C30">
        <w:rPr>
          <w:rFonts w:ascii="Times New Roman" w:hAnsi="Times New Roman"/>
          <w:sz w:val="22"/>
          <w:szCs w:val="22"/>
          <w:lang w:eastAsia="zh-CN"/>
        </w:rPr>
        <w:t>29</w:t>
      </w:r>
      <w:r>
        <w:rPr>
          <w:rFonts w:ascii="Times New Roman" w:hAnsi="Times New Roman"/>
          <w:sz w:val="22"/>
          <w:szCs w:val="22"/>
          <w:lang w:eastAsia="zh-CN"/>
        </w:rPr>
        <w:t>]:</w:t>
      </w:r>
    </w:p>
    <w:p w14:paraId="54473F3F" w14:textId="77777777" w:rsidR="002060ED" w:rsidRDefault="00745C30" w:rsidP="002060ED">
      <w:pPr>
        <w:pStyle w:val="BodyText"/>
        <w:numPr>
          <w:ilvl w:val="1"/>
          <w:numId w:val="17"/>
        </w:numPr>
        <w:spacing w:after="0"/>
        <w:rPr>
          <w:rFonts w:ascii="Times New Roman" w:hAnsi="Times New Roman"/>
          <w:sz w:val="22"/>
          <w:szCs w:val="22"/>
          <w:lang w:eastAsia="zh-CN"/>
        </w:rPr>
      </w:pPr>
      <w:r w:rsidRPr="00745C30">
        <w:rPr>
          <w:rFonts w:ascii="Times New Roman" w:hAnsi="Times New Roman"/>
          <w:sz w:val="22"/>
          <w:szCs w:val="22"/>
          <w:lang w:eastAsia="zh-CN"/>
        </w:rPr>
        <w:t>For P-TRS transmissions in the cell, it would be beneficial to have a mechanism to be able to transmit P-TRSs dropped due to LBT failure.</w:t>
      </w:r>
      <w:r w:rsidR="00D37B0F">
        <w:rPr>
          <w:rFonts w:ascii="Times New Roman" w:hAnsi="Times New Roman"/>
          <w:sz w:val="22"/>
          <w:szCs w:val="22"/>
          <w:lang w:eastAsia="zh-CN"/>
        </w:rPr>
        <w:t xml:space="preserve"> </w:t>
      </w:r>
    </w:p>
    <w:p w14:paraId="096BB654" w14:textId="77777777" w:rsidR="002060ED" w:rsidRDefault="00D37B0F" w:rsidP="002060ED">
      <w:pPr>
        <w:pStyle w:val="BodyText"/>
        <w:numPr>
          <w:ilvl w:val="1"/>
          <w:numId w:val="17"/>
        </w:numPr>
        <w:spacing w:after="0"/>
        <w:rPr>
          <w:rFonts w:ascii="Times New Roman" w:hAnsi="Times New Roman"/>
          <w:sz w:val="22"/>
          <w:szCs w:val="22"/>
          <w:lang w:eastAsia="zh-CN"/>
        </w:rPr>
      </w:pPr>
      <w:r w:rsidRPr="00D37B0F">
        <w:rPr>
          <w:rFonts w:ascii="Times New Roman" w:hAnsi="Times New Roman"/>
          <w:sz w:val="22"/>
          <w:szCs w:val="22"/>
          <w:lang w:eastAsia="zh-CN"/>
        </w:rPr>
        <w:t>Applied coexistence mechanism(s) should be clarified before impact on beam management and the CSI measurement and reporting framework can be fully evaluated.</w:t>
      </w:r>
      <w:r w:rsidR="00502CFB">
        <w:rPr>
          <w:rFonts w:ascii="Times New Roman" w:hAnsi="Times New Roman"/>
          <w:sz w:val="22"/>
          <w:szCs w:val="22"/>
          <w:lang w:eastAsia="zh-CN"/>
        </w:rPr>
        <w:t xml:space="preserve"> </w:t>
      </w:r>
    </w:p>
    <w:p w14:paraId="6BB7AF75" w14:textId="77777777" w:rsidR="002060ED" w:rsidRDefault="00190D18" w:rsidP="002060ED">
      <w:pPr>
        <w:pStyle w:val="BodyText"/>
        <w:numPr>
          <w:ilvl w:val="1"/>
          <w:numId w:val="17"/>
        </w:numPr>
        <w:spacing w:after="0"/>
        <w:rPr>
          <w:rFonts w:ascii="Times New Roman" w:hAnsi="Times New Roman"/>
          <w:sz w:val="22"/>
          <w:szCs w:val="22"/>
          <w:lang w:eastAsia="zh-CN"/>
        </w:rPr>
      </w:pPr>
      <w:r w:rsidRPr="00190D18">
        <w:rPr>
          <w:rFonts w:ascii="Times New Roman" w:hAnsi="Times New Roman"/>
          <w:sz w:val="22"/>
          <w:szCs w:val="22"/>
          <w:lang w:eastAsia="zh-CN"/>
        </w:rPr>
        <w:t xml:space="preserve">As the UE moves in a cell, the likelihood of blockage and beam </w:t>
      </w:r>
      <w:proofErr w:type="gramStart"/>
      <w:r w:rsidRPr="00190D18">
        <w:rPr>
          <w:rFonts w:ascii="Times New Roman" w:hAnsi="Times New Roman"/>
          <w:sz w:val="22"/>
          <w:szCs w:val="22"/>
          <w:lang w:eastAsia="zh-CN"/>
        </w:rPr>
        <w:t>mis-alignment</w:t>
      </w:r>
      <w:proofErr w:type="gramEnd"/>
      <w:r w:rsidRPr="00190D18">
        <w:rPr>
          <w:rFonts w:ascii="Times New Roman" w:hAnsi="Times New Roman"/>
          <w:sz w:val="22"/>
          <w:szCs w:val="22"/>
          <w:lang w:eastAsia="zh-CN"/>
        </w:rPr>
        <w:t xml:space="preserve"> increases with decreasing </w:t>
      </w:r>
      <w:proofErr w:type="spellStart"/>
      <w:r w:rsidRPr="00190D18">
        <w:rPr>
          <w:rFonts w:ascii="Times New Roman" w:hAnsi="Times New Roman"/>
          <w:sz w:val="22"/>
          <w:szCs w:val="22"/>
          <w:lang w:eastAsia="zh-CN"/>
        </w:rPr>
        <w:t>beamwidths</w:t>
      </w:r>
      <w:proofErr w:type="spellEnd"/>
      <w:r w:rsidRPr="00190D18">
        <w:rPr>
          <w:rFonts w:ascii="Times New Roman" w:hAnsi="Times New Roman"/>
          <w:sz w:val="22"/>
          <w:szCs w:val="22"/>
          <w:lang w:eastAsia="zh-CN"/>
        </w:rPr>
        <w:t xml:space="preserve"> used by the </w:t>
      </w:r>
      <w:proofErr w:type="spellStart"/>
      <w:r w:rsidRPr="00190D18">
        <w:rPr>
          <w:rFonts w:ascii="Times New Roman" w:hAnsi="Times New Roman"/>
          <w:sz w:val="22"/>
          <w:szCs w:val="22"/>
          <w:lang w:eastAsia="zh-CN"/>
        </w:rPr>
        <w:t>gNB</w:t>
      </w:r>
      <w:proofErr w:type="spellEnd"/>
      <w:r>
        <w:rPr>
          <w:rFonts w:ascii="Times New Roman" w:hAnsi="Times New Roman"/>
          <w:sz w:val="22"/>
          <w:szCs w:val="22"/>
          <w:lang w:eastAsia="zh-CN"/>
        </w:rPr>
        <w:t xml:space="preserve">. </w:t>
      </w:r>
    </w:p>
    <w:p w14:paraId="7A5C4194" w14:textId="043E7914" w:rsidR="00F542C3" w:rsidRPr="00040AEA" w:rsidRDefault="00502CFB" w:rsidP="002060ED">
      <w:pPr>
        <w:pStyle w:val="BodyText"/>
        <w:numPr>
          <w:ilvl w:val="1"/>
          <w:numId w:val="17"/>
        </w:numPr>
        <w:spacing w:after="0"/>
        <w:rPr>
          <w:rFonts w:ascii="Times New Roman" w:hAnsi="Times New Roman"/>
          <w:sz w:val="22"/>
          <w:szCs w:val="22"/>
          <w:lang w:eastAsia="zh-CN"/>
        </w:rPr>
      </w:pPr>
      <w:r w:rsidRPr="00502CFB">
        <w:rPr>
          <w:rFonts w:ascii="Times New Roman" w:hAnsi="Times New Roman"/>
          <w:sz w:val="22"/>
          <w:szCs w:val="22"/>
          <w:lang w:eastAsia="zh-CN"/>
        </w:rPr>
        <w:t>Connectivity and robustness improvements are being developed for FR2 in the MIMO WID under multi-beam enhancements and multi-TRP agenda items, and those improvements are also expected to be valid solutions above 52.6 GHz operation.</w:t>
      </w:r>
    </w:p>
    <w:p w14:paraId="201D1B53" w14:textId="0362A218" w:rsidR="00EB2A0F" w:rsidRDefault="00EB2A0F">
      <w:pPr>
        <w:pStyle w:val="BodyText"/>
        <w:spacing w:after="0"/>
        <w:rPr>
          <w:rFonts w:ascii="Times New Roman" w:hAnsi="Times New Roman"/>
          <w:sz w:val="22"/>
          <w:szCs w:val="22"/>
          <w:lang w:eastAsia="zh-CN"/>
        </w:rPr>
      </w:pPr>
    </w:p>
    <w:p w14:paraId="79F11A81" w14:textId="0F6C4882" w:rsidR="00F72872" w:rsidRDefault="00F72872">
      <w:pPr>
        <w:pStyle w:val="BodyText"/>
        <w:spacing w:after="0"/>
        <w:rPr>
          <w:rFonts w:ascii="Times New Roman" w:hAnsi="Times New Roman"/>
          <w:sz w:val="22"/>
          <w:szCs w:val="22"/>
          <w:lang w:eastAsia="zh-CN"/>
        </w:rPr>
      </w:pPr>
    </w:p>
    <w:p w14:paraId="2C03FDC3" w14:textId="69211711" w:rsidR="00C6234F" w:rsidRDefault="00C6234F" w:rsidP="00C6234F">
      <w:pPr>
        <w:pStyle w:val="Heading2"/>
        <w:rPr>
          <w:lang w:eastAsia="zh-CN"/>
        </w:rPr>
      </w:pPr>
      <w:r>
        <w:rPr>
          <w:lang w:eastAsia="zh-CN"/>
        </w:rPr>
        <w:t>2.</w:t>
      </w:r>
      <w:r w:rsidR="002060ED">
        <w:rPr>
          <w:lang w:eastAsia="zh-CN"/>
        </w:rPr>
        <w:t>23</w:t>
      </w:r>
      <w:r>
        <w:rPr>
          <w:lang w:eastAsia="zh-CN"/>
        </w:rPr>
        <w:t xml:space="preserve"> Channelization</w:t>
      </w:r>
    </w:p>
    <w:p w14:paraId="1E155701" w14:textId="77777777" w:rsidR="002060ED" w:rsidRDefault="00C6234F" w:rsidP="00C6234F">
      <w:pPr>
        <w:pStyle w:val="BodyText"/>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From [</w:t>
      </w:r>
      <w:r>
        <w:rPr>
          <w:rFonts w:ascii="Times New Roman" w:hAnsi="Times New Roman"/>
          <w:sz w:val="22"/>
          <w:szCs w:val="22"/>
          <w:lang w:eastAsia="zh-CN"/>
        </w:rPr>
        <w:t>7</w:t>
      </w:r>
      <w:r>
        <w:rPr>
          <w:rFonts w:ascii="Times New Roman" w:hAnsi="Times New Roman"/>
          <w:sz w:val="22"/>
          <w:szCs w:val="22"/>
          <w:lang w:eastAsia="zh-CN"/>
        </w:rPr>
        <w:t>]:</w:t>
      </w:r>
      <w:r>
        <w:rPr>
          <w:rFonts w:ascii="Times New Roman" w:hAnsi="Times New Roman"/>
          <w:sz w:val="22"/>
          <w:szCs w:val="22"/>
          <w:lang w:eastAsia="zh-CN"/>
        </w:rPr>
        <w:t xml:space="preserve"> </w:t>
      </w:r>
    </w:p>
    <w:p w14:paraId="43752C77" w14:textId="77777777" w:rsidR="002060ED" w:rsidRDefault="00C6234F" w:rsidP="002060ED">
      <w:pPr>
        <w:pStyle w:val="BodyText"/>
        <w:numPr>
          <w:ilvl w:val="1"/>
          <w:numId w:val="25"/>
        </w:numPr>
        <w:spacing w:after="0"/>
        <w:rPr>
          <w:rFonts w:ascii="Times New Roman" w:hAnsi="Times New Roman"/>
          <w:sz w:val="22"/>
          <w:szCs w:val="22"/>
          <w:lang w:eastAsia="zh-CN"/>
        </w:rPr>
      </w:pPr>
      <w:r w:rsidRPr="002E4AA9">
        <w:rPr>
          <w:rFonts w:ascii="Times New Roman" w:hAnsi="Times New Roman"/>
          <w:sz w:val="22"/>
          <w:szCs w:val="22"/>
          <w:lang w:eastAsia="zh-CN"/>
        </w:rPr>
        <w:t xml:space="preserve">When determining supported bandwidths for NR above 52.6 GHz, RAN1 should take co-existence of IEEE 802.11ad/ay into account at least in unlicensed band. </w:t>
      </w:r>
    </w:p>
    <w:p w14:paraId="4CC224B5" w14:textId="77777777" w:rsidR="002060ED" w:rsidRDefault="00C6234F" w:rsidP="002060ED">
      <w:pPr>
        <w:pStyle w:val="BodyText"/>
        <w:numPr>
          <w:ilvl w:val="1"/>
          <w:numId w:val="25"/>
        </w:numPr>
        <w:spacing w:after="0"/>
        <w:rPr>
          <w:rFonts w:ascii="Times New Roman" w:hAnsi="Times New Roman"/>
          <w:sz w:val="22"/>
          <w:szCs w:val="22"/>
          <w:lang w:eastAsia="zh-CN"/>
        </w:rPr>
      </w:pPr>
      <w:r w:rsidRPr="002E4AA9">
        <w:rPr>
          <w:rFonts w:ascii="Times New Roman" w:hAnsi="Times New Roman"/>
          <w:sz w:val="22"/>
          <w:szCs w:val="22"/>
          <w:lang w:eastAsia="zh-CN"/>
        </w:rPr>
        <w:t>In licensed frequency band or in a controlled environment, it can be designed in a unified way with unlicensed band or independently.</w:t>
      </w:r>
      <w:r>
        <w:rPr>
          <w:rFonts w:ascii="Times New Roman" w:hAnsi="Times New Roman"/>
          <w:sz w:val="22"/>
          <w:szCs w:val="22"/>
          <w:lang w:eastAsia="zh-CN"/>
        </w:rPr>
        <w:t xml:space="preserve"> </w:t>
      </w:r>
    </w:p>
    <w:p w14:paraId="419498B1" w14:textId="013797AB" w:rsidR="00C6234F" w:rsidRDefault="00C6234F" w:rsidP="002060ED">
      <w:pPr>
        <w:pStyle w:val="BodyText"/>
        <w:numPr>
          <w:ilvl w:val="1"/>
          <w:numId w:val="25"/>
        </w:numPr>
        <w:spacing w:after="0"/>
        <w:rPr>
          <w:rFonts w:ascii="Times New Roman" w:hAnsi="Times New Roman"/>
          <w:sz w:val="22"/>
          <w:szCs w:val="22"/>
          <w:lang w:eastAsia="zh-CN"/>
        </w:rPr>
      </w:pPr>
      <w:r w:rsidRPr="00970822">
        <w:rPr>
          <w:rFonts w:ascii="Times New Roman" w:hAnsi="Times New Roman"/>
          <w:sz w:val="22"/>
          <w:szCs w:val="22"/>
          <w:lang w:eastAsia="zh-CN"/>
        </w:rPr>
        <w:t>400 MHz (and/or its integral multiple e.g. 800/1600 MHz) and 2.16 GHz can be served as candidates of supported bandwidths for Rel-17 NR above 52.6 GHz.</w:t>
      </w:r>
    </w:p>
    <w:p w14:paraId="6EC53967" w14:textId="77777777" w:rsidR="002060ED" w:rsidRDefault="00C6234F" w:rsidP="00C6234F">
      <w:pPr>
        <w:pStyle w:val="BodyText"/>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From [</w:t>
      </w:r>
      <w:r>
        <w:rPr>
          <w:rFonts w:ascii="Times New Roman" w:hAnsi="Times New Roman"/>
          <w:sz w:val="22"/>
          <w:szCs w:val="22"/>
          <w:lang w:eastAsia="zh-CN"/>
        </w:rPr>
        <w:t>29</w:t>
      </w:r>
      <w:r>
        <w:rPr>
          <w:rFonts w:ascii="Times New Roman" w:hAnsi="Times New Roman"/>
          <w:sz w:val="22"/>
          <w:szCs w:val="22"/>
          <w:lang w:eastAsia="zh-CN"/>
        </w:rPr>
        <w:t>]:</w:t>
      </w:r>
      <w:r>
        <w:rPr>
          <w:rFonts w:ascii="Times New Roman" w:hAnsi="Times New Roman"/>
          <w:sz w:val="22"/>
          <w:szCs w:val="22"/>
          <w:lang w:eastAsia="zh-CN"/>
        </w:rPr>
        <w:t xml:space="preserve"> </w:t>
      </w:r>
    </w:p>
    <w:p w14:paraId="7CB296F0" w14:textId="25B368B9" w:rsidR="00C6234F" w:rsidRDefault="00C6234F" w:rsidP="002060ED">
      <w:pPr>
        <w:pStyle w:val="BodyText"/>
        <w:numPr>
          <w:ilvl w:val="1"/>
          <w:numId w:val="25"/>
        </w:numPr>
        <w:spacing w:after="0"/>
        <w:rPr>
          <w:rFonts w:ascii="Times New Roman" w:hAnsi="Times New Roman"/>
          <w:sz w:val="22"/>
          <w:szCs w:val="22"/>
          <w:lang w:eastAsia="zh-CN"/>
        </w:rPr>
      </w:pPr>
      <w:r w:rsidRPr="005F35BA">
        <w:rPr>
          <w:rFonts w:ascii="Times New Roman" w:hAnsi="Times New Roman"/>
          <w:sz w:val="22"/>
          <w:szCs w:val="22"/>
          <w:lang w:eastAsia="zh-CN"/>
        </w:rPr>
        <w:t>Support operation with CBW=2.16 GHz</w:t>
      </w:r>
    </w:p>
    <w:p w14:paraId="482662C4" w14:textId="03A7D43F" w:rsidR="00C6234F" w:rsidRDefault="00C6234F">
      <w:pPr>
        <w:pStyle w:val="BodyText"/>
        <w:spacing w:after="0"/>
        <w:rPr>
          <w:rFonts w:ascii="Times New Roman" w:hAnsi="Times New Roman"/>
          <w:sz w:val="22"/>
          <w:szCs w:val="22"/>
          <w:lang w:eastAsia="zh-CN"/>
        </w:rPr>
      </w:pPr>
    </w:p>
    <w:p w14:paraId="58861C99" w14:textId="6AD5F709" w:rsidR="00C6234F" w:rsidRDefault="00C6234F">
      <w:pPr>
        <w:pStyle w:val="BodyText"/>
        <w:spacing w:after="0"/>
        <w:rPr>
          <w:rFonts w:ascii="Times New Roman" w:hAnsi="Times New Roman"/>
          <w:sz w:val="22"/>
          <w:szCs w:val="22"/>
          <w:lang w:eastAsia="zh-CN"/>
        </w:rPr>
      </w:pPr>
    </w:p>
    <w:p w14:paraId="32585E1E" w14:textId="6CD91E09" w:rsidR="00C6234F" w:rsidRDefault="00C6234F" w:rsidP="00C6234F">
      <w:pPr>
        <w:pStyle w:val="Heading2"/>
        <w:rPr>
          <w:lang w:eastAsia="zh-CN"/>
        </w:rPr>
      </w:pPr>
      <w:r>
        <w:rPr>
          <w:lang w:eastAsia="zh-CN"/>
        </w:rPr>
        <w:t>2.</w:t>
      </w:r>
      <w:r w:rsidR="002060ED">
        <w:rPr>
          <w:lang w:eastAsia="zh-CN"/>
        </w:rPr>
        <w:t>24</w:t>
      </w:r>
      <w:r>
        <w:rPr>
          <w:lang w:eastAsia="zh-CN"/>
        </w:rPr>
        <w:t xml:space="preserve"> </w:t>
      </w:r>
      <w:r>
        <w:rPr>
          <w:lang w:eastAsia="zh-CN"/>
        </w:rPr>
        <w:t>Multi-Carrier Operations</w:t>
      </w:r>
    </w:p>
    <w:p w14:paraId="2D7310CD" w14:textId="77777777" w:rsidR="00C6234F" w:rsidRDefault="00C6234F">
      <w:pPr>
        <w:pStyle w:val="BodyText"/>
        <w:spacing w:after="0"/>
        <w:rPr>
          <w:rFonts w:ascii="Times New Roman" w:hAnsi="Times New Roman"/>
          <w:sz w:val="22"/>
          <w:szCs w:val="22"/>
          <w:lang w:eastAsia="zh-CN"/>
        </w:rPr>
      </w:pPr>
    </w:p>
    <w:p w14:paraId="5B76EBDC" w14:textId="77777777" w:rsidR="001472EE" w:rsidRDefault="001472EE" w:rsidP="0018474D">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From [6]:</w:t>
      </w:r>
    </w:p>
    <w:p w14:paraId="3D69C432" w14:textId="3206B65F" w:rsidR="001472EE" w:rsidRDefault="001472EE" w:rsidP="001472EE">
      <w:pPr>
        <w:pStyle w:val="BodyText"/>
        <w:numPr>
          <w:ilvl w:val="1"/>
          <w:numId w:val="28"/>
        </w:numPr>
        <w:spacing w:after="0"/>
        <w:rPr>
          <w:rFonts w:ascii="Times New Roman" w:hAnsi="Times New Roman"/>
          <w:sz w:val="22"/>
          <w:szCs w:val="22"/>
          <w:lang w:eastAsia="zh-CN"/>
        </w:rPr>
      </w:pPr>
      <w:r w:rsidRPr="001472EE">
        <w:rPr>
          <w:rFonts w:ascii="Times New Roman" w:hAnsi="Times New Roman"/>
          <w:sz w:val="22"/>
          <w:szCs w:val="22"/>
          <w:lang w:eastAsia="zh-CN"/>
        </w:rPr>
        <w:t xml:space="preserve">Silicon footprint for having large single FFT (using one CC) and multiple smaller FFT (using CA) could be </w:t>
      </w:r>
      <w:proofErr w:type="spellStart"/>
      <w:r w:rsidRPr="001472EE">
        <w:rPr>
          <w:rFonts w:ascii="Times New Roman" w:hAnsi="Times New Roman"/>
          <w:sz w:val="22"/>
          <w:szCs w:val="22"/>
          <w:lang w:eastAsia="zh-CN"/>
        </w:rPr>
        <w:t>compariable</w:t>
      </w:r>
      <w:proofErr w:type="spellEnd"/>
    </w:p>
    <w:p w14:paraId="70C809CA" w14:textId="7C43503A" w:rsidR="002060ED" w:rsidRDefault="00C6234F" w:rsidP="001472EE">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From [</w:t>
      </w:r>
      <w:r w:rsidR="0018474D">
        <w:rPr>
          <w:rFonts w:ascii="Times New Roman" w:hAnsi="Times New Roman"/>
          <w:sz w:val="22"/>
          <w:szCs w:val="22"/>
          <w:lang w:eastAsia="zh-CN"/>
        </w:rPr>
        <w:t>20</w:t>
      </w:r>
      <w:r>
        <w:rPr>
          <w:rFonts w:ascii="Times New Roman" w:hAnsi="Times New Roman"/>
          <w:sz w:val="22"/>
          <w:szCs w:val="22"/>
          <w:lang w:eastAsia="zh-CN"/>
        </w:rPr>
        <w:t>]:</w:t>
      </w:r>
      <w:r w:rsidR="0018474D">
        <w:rPr>
          <w:rFonts w:ascii="Times New Roman" w:hAnsi="Times New Roman"/>
          <w:sz w:val="22"/>
          <w:szCs w:val="22"/>
          <w:lang w:eastAsia="zh-CN"/>
        </w:rPr>
        <w:t xml:space="preserve"> </w:t>
      </w:r>
    </w:p>
    <w:p w14:paraId="1A18A232" w14:textId="11908842" w:rsidR="0018474D" w:rsidRDefault="0018474D" w:rsidP="002060ED">
      <w:pPr>
        <w:pStyle w:val="BodyText"/>
        <w:numPr>
          <w:ilvl w:val="1"/>
          <w:numId w:val="28"/>
        </w:numPr>
        <w:spacing w:after="0"/>
        <w:rPr>
          <w:rFonts w:ascii="Times New Roman" w:hAnsi="Times New Roman"/>
          <w:sz w:val="22"/>
          <w:szCs w:val="22"/>
          <w:lang w:eastAsia="zh-CN"/>
        </w:rPr>
      </w:pPr>
      <w:r w:rsidRPr="0018474D">
        <w:rPr>
          <w:rFonts w:ascii="Times New Roman" w:hAnsi="Times New Roman"/>
          <w:sz w:val="22"/>
          <w:szCs w:val="22"/>
          <w:lang w:eastAsia="zh-CN"/>
        </w:rPr>
        <w:lastRenderedPageBreak/>
        <w:t xml:space="preserve">Consider carrier-group based operation for NR unlicensed band in frequency range above 52.6 GHz, with consideration of multi-RAT coexistence as well as control </w:t>
      </w:r>
      <w:proofErr w:type="spellStart"/>
      <w:r w:rsidRPr="0018474D">
        <w:rPr>
          <w:rFonts w:ascii="Times New Roman" w:hAnsi="Times New Roman"/>
          <w:sz w:val="22"/>
          <w:szCs w:val="22"/>
          <w:lang w:eastAsia="zh-CN"/>
        </w:rPr>
        <w:t>signalling</w:t>
      </w:r>
      <w:proofErr w:type="spellEnd"/>
      <w:r w:rsidRPr="0018474D">
        <w:rPr>
          <w:rFonts w:ascii="Times New Roman" w:hAnsi="Times New Roman"/>
          <w:sz w:val="22"/>
          <w:szCs w:val="22"/>
          <w:lang w:eastAsia="zh-CN"/>
        </w:rPr>
        <w:t xml:space="preserve"> efficiency.</w:t>
      </w:r>
    </w:p>
    <w:p w14:paraId="57F5D7DD" w14:textId="77777777" w:rsidR="002060ED" w:rsidRDefault="00C6234F" w:rsidP="0018474D">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From [</w:t>
      </w:r>
      <w:r w:rsidR="00EE33AD">
        <w:rPr>
          <w:rFonts w:ascii="Times New Roman" w:hAnsi="Times New Roman"/>
          <w:sz w:val="22"/>
          <w:szCs w:val="22"/>
          <w:lang w:eastAsia="zh-CN"/>
        </w:rPr>
        <w:t>23</w:t>
      </w:r>
      <w:r>
        <w:rPr>
          <w:rFonts w:ascii="Times New Roman" w:hAnsi="Times New Roman"/>
          <w:sz w:val="22"/>
          <w:szCs w:val="22"/>
          <w:lang w:eastAsia="zh-CN"/>
        </w:rPr>
        <w:t>]:</w:t>
      </w:r>
      <w:r w:rsidR="00EE33AD">
        <w:rPr>
          <w:rFonts w:ascii="Times New Roman" w:hAnsi="Times New Roman"/>
          <w:sz w:val="22"/>
          <w:szCs w:val="22"/>
          <w:lang w:eastAsia="zh-CN"/>
        </w:rPr>
        <w:t xml:space="preserve"> </w:t>
      </w:r>
    </w:p>
    <w:p w14:paraId="42067387" w14:textId="452C84F7" w:rsidR="00EE33AD" w:rsidRDefault="00EE33AD" w:rsidP="002060ED">
      <w:pPr>
        <w:pStyle w:val="BodyText"/>
        <w:numPr>
          <w:ilvl w:val="1"/>
          <w:numId w:val="28"/>
        </w:numPr>
        <w:spacing w:after="0"/>
        <w:rPr>
          <w:rFonts w:ascii="Times New Roman" w:hAnsi="Times New Roman"/>
          <w:sz w:val="22"/>
          <w:szCs w:val="22"/>
          <w:lang w:eastAsia="zh-CN"/>
        </w:rPr>
      </w:pPr>
      <w:r w:rsidRPr="00EE33AD">
        <w:rPr>
          <w:rFonts w:ascii="Times New Roman" w:hAnsi="Times New Roman"/>
          <w:sz w:val="22"/>
          <w:szCs w:val="22"/>
          <w:lang w:eastAsia="zh-CN"/>
        </w:rPr>
        <w:t xml:space="preserve">The signal overhead for scheduling large number of aggregated carriers should be studied for NR operation from 52.6 to 71 GHz. </w:t>
      </w:r>
    </w:p>
    <w:p w14:paraId="4697A153" w14:textId="77777777" w:rsidR="002060ED" w:rsidRDefault="00C6234F" w:rsidP="0018474D">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From [</w:t>
      </w:r>
      <w:r w:rsidR="001B5AFE">
        <w:rPr>
          <w:rFonts w:ascii="Times New Roman" w:hAnsi="Times New Roman"/>
          <w:sz w:val="22"/>
          <w:szCs w:val="22"/>
          <w:lang w:eastAsia="zh-CN"/>
        </w:rPr>
        <w:t>29</w:t>
      </w:r>
      <w:r>
        <w:rPr>
          <w:rFonts w:ascii="Times New Roman" w:hAnsi="Times New Roman"/>
          <w:sz w:val="22"/>
          <w:szCs w:val="22"/>
          <w:lang w:eastAsia="zh-CN"/>
        </w:rPr>
        <w:t>]:</w:t>
      </w:r>
      <w:r w:rsidR="001B5AFE">
        <w:rPr>
          <w:rFonts w:ascii="Times New Roman" w:hAnsi="Times New Roman"/>
          <w:sz w:val="22"/>
          <w:szCs w:val="22"/>
          <w:lang w:eastAsia="zh-CN"/>
        </w:rPr>
        <w:t xml:space="preserve"> </w:t>
      </w:r>
    </w:p>
    <w:p w14:paraId="7A24B19E" w14:textId="0D6714DA" w:rsidR="001B5AFE" w:rsidRDefault="001B5AFE" w:rsidP="002060ED">
      <w:pPr>
        <w:pStyle w:val="BodyText"/>
        <w:numPr>
          <w:ilvl w:val="1"/>
          <w:numId w:val="28"/>
        </w:numPr>
        <w:spacing w:after="0"/>
        <w:rPr>
          <w:rFonts w:ascii="Times New Roman" w:hAnsi="Times New Roman"/>
          <w:sz w:val="22"/>
          <w:szCs w:val="22"/>
          <w:lang w:eastAsia="zh-CN"/>
        </w:rPr>
      </w:pPr>
      <w:r w:rsidRPr="001B5AFE">
        <w:rPr>
          <w:rFonts w:ascii="Times New Roman" w:hAnsi="Times New Roman"/>
          <w:sz w:val="22"/>
          <w:szCs w:val="22"/>
          <w:lang w:eastAsia="zh-CN"/>
        </w:rPr>
        <w:t>Support both channel bonding and CA between 2.16 GHz channels</w:t>
      </w:r>
    </w:p>
    <w:p w14:paraId="2F5CCFE4" w14:textId="77777777" w:rsidR="002060ED" w:rsidRDefault="00C6234F" w:rsidP="0018474D">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From [</w:t>
      </w:r>
      <w:r w:rsidR="008C3925">
        <w:rPr>
          <w:rFonts w:ascii="Times New Roman" w:hAnsi="Times New Roman"/>
          <w:sz w:val="22"/>
          <w:szCs w:val="22"/>
          <w:lang w:eastAsia="zh-CN"/>
        </w:rPr>
        <w:t>31</w:t>
      </w:r>
      <w:r>
        <w:rPr>
          <w:rFonts w:ascii="Times New Roman" w:hAnsi="Times New Roman"/>
          <w:sz w:val="22"/>
          <w:szCs w:val="22"/>
          <w:lang w:eastAsia="zh-CN"/>
        </w:rPr>
        <w:t>]:</w:t>
      </w:r>
      <w:r w:rsidR="008C3925">
        <w:rPr>
          <w:rFonts w:ascii="Times New Roman" w:hAnsi="Times New Roman"/>
          <w:sz w:val="22"/>
          <w:szCs w:val="22"/>
          <w:lang w:eastAsia="zh-CN"/>
        </w:rPr>
        <w:t xml:space="preserve"> </w:t>
      </w:r>
    </w:p>
    <w:p w14:paraId="11518EC5" w14:textId="4214B47C" w:rsidR="008C3925" w:rsidRDefault="008C3925" w:rsidP="002060ED">
      <w:pPr>
        <w:pStyle w:val="BodyText"/>
        <w:numPr>
          <w:ilvl w:val="1"/>
          <w:numId w:val="28"/>
        </w:numPr>
        <w:spacing w:after="0"/>
        <w:rPr>
          <w:rFonts w:ascii="Times New Roman" w:hAnsi="Times New Roman"/>
          <w:sz w:val="22"/>
          <w:szCs w:val="22"/>
          <w:lang w:eastAsia="zh-CN"/>
        </w:rPr>
      </w:pPr>
      <w:r w:rsidRPr="008C3925">
        <w:rPr>
          <w:rFonts w:ascii="Times New Roman" w:hAnsi="Times New Roman"/>
          <w:sz w:val="22"/>
          <w:szCs w:val="22"/>
          <w:lang w:eastAsia="zh-CN"/>
        </w:rPr>
        <w:t>Study whether/how to utilize wide available spectrum such as more than 10 GHz bandwidth in 52.6-71GHz frequency range.</w:t>
      </w:r>
    </w:p>
    <w:p w14:paraId="165C31BD" w14:textId="69ECE45E" w:rsidR="00F72872" w:rsidRDefault="00F72872">
      <w:pPr>
        <w:pStyle w:val="BodyText"/>
        <w:spacing w:after="0"/>
        <w:rPr>
          <w:rFonts w:ascii="Times New Roman" w:hAnsi="Times New Roman"/>
          <w:sz w:val="22"/>
          <w:szCs w:val="22"/>
          <w:lang w:eastAsia="zh-CN"/>
        </w:rPr>
      </w:pPr>
    </w:p>
    <w:p w14:paraId="7D8DC23E" w14:textId="3A8C38C1" w:rsidR="003F6830" w:rsidRDefault="003F6830">
      <w:pPr>
        <w:pStyle w:val="BodyText"/>
        <w:spacing w:after="0"/>
        <w:rPr>
          <w:rFonts w:ascii="Times New Roman" w:hAnsi="Times New Roman"/>
          <w:sz w:val="22"/>
          <w:szCs w:val="22"/>
          <w:lang w:eastAsia="zh-CN"/>
        </w:rPr>
      </w:pPr>
    </w:p>
    <w:p w14:paraId="51F44073" w14:textId="77777777" w:rsidR="00554125" w:rsidRDefault="00554125" w:rsidP="00554125">
      <w:pPr>
        <w:pStyle w:val="BodyText"/>
        <w:spacing w:after="0"/>
        <w:rPr>
          <w:rFonts w:ascii="Times New Roman" w:hAnsi="Times New Roman"/>
          <w:sz w:val="22"/>
          <w:szCs w:val="22"/>
          <w:lang w:eastAsia="zh-CN"/>
        </w:rPr>
      </w:pPr>
    </w:p>
    <w:p w14:paraId="225954CB" w14:textId="77777777" w:rsidR="00554125" w:rsidRDefault="00554125" w:rsidP="00554125">
      <w:pPr>
        <w:pStyle w:val="BodyText"/>
        <w:spacing w:after="0"/>
        <w:rPr>
          <w:rFonts w:ascii="Times New Roman" w:hAnsi="Times New Roman"/>
          <w:sz w:val="22"/>
          <w:szCs w:val="22"/>
          <w:lang w:eastAsia="zh-CN"/>
        </w:rPr>
      </w:pPr>
    </w:p>
    <w:p w14:paraId="5816C17E" w14:textId="77777777" w:rsidR="00554125" w:rsidRPr="00554125" w:rsidRDefault="00554125" w:rsidP="00554125">
      <w:pPr>
        <w:pStyle w:val="Heading1"/>
        <w:numPr>
          <w:ilvl w:val="0"/>
          <w:numId w:val="5"/>
        </w:numPr>
        <w:ind w:left="360"/>
        <w:rPr>
          <w:rFonts w:cs="Arial"/>
          <w:sz w:val="32"/>
          <w:szCs w:val="32"/>
        </w:rPr>
      </w:pPr>
      <w:r w:rsidRPr="00554125">
        <w:rPr>
          <w:rFonts w:cs="Arial"/>
          <w:sz w:val="32"/>
          <w:szCs w:val="32"/>
        </w:rPr>
        <w:t>Summary of Views on Numerology and Bandwidth</w:t>
      </w:r>
    </w:p>
    <w:p w14:paraId="7C09DF21" w14:textId="6F6BAEDF" w:rsidR="00554125" w:rsidRDefault="00DA1F6F" w:rsidP="005541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views on bandwidth, subcarrier spacing (SCS), FFT sizes, CP length, and other related issues to numerology.</w:t>
      </w:r>
    </w:p>
    <w:p w14:paraId="112088F1" w14:textId="77777777" w:rsidR="00DA1F6F" w:rsidRDefault="00DA1F6F" w:rsidP="00554125">
      <w:pPr>
        <w:pStyle w:val="BodyText"/>
        <w:spacing w:after="0"/>
        <w:rPr>
          <w:rFonts w:ascii="Times New Roman" w:hAnsi="Times New Roman"/>
          <w:sz w:val="22"/>
          <w:szCs w:val="22"/>
          <w:lang w:eastAsia="zh-CN"/>
        </w:rPr>
      </w:pPr>
    </w:p>
    <w:p w14:paraId="21C1E575" w14:textId="77777777" w:rsidR="00554125" w:rsidRDefault="00554125" w:rsidP="0055412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Summary of views on bandwidth, subcarrier spacing (SCS), FFT size, CP length, and related issues to numerology</w:t>
      </w:r>
    </w:p>
    <w:tbl>
      <w:tblPr>
        <w:tblStyle w:val="TableGrid"/>
        <w:tblW w:w="0" w:type="auto"/>
        <w:tblLook w:val="04A0" w:firstRow="1" w:lastRow="0" w:firstColumn="1" w:lastColumn="0" w:noHBand="0" w:noVBand="1"/>
      </w:tblPr>
      <w:tblGrid>
        <w:gridCol w:w="1165"/>
        <w:gridCol w:w="2155"/>
        <w:gridCol w:w="1895"/>
        <w:gridCol w:w="1425"/>
        <w:gridCol w:w="1661"/>
        <w:gridCol w:w="1661"/>
      </w:tblGrid>
      <w:tr w:rsidR="00554125" w:rsidRPr="008B72B4" w14:paraId="56889FEE" w14:textId="77777777" w:rsidTr="008B72B4">
        <w:tc>
          <w:tcPr>
            <w:tcW w:w="1165" w:type="dxa"/>
            <w:shd w:val="clear" w:color="auto" w:fill="F2F2F2" w:themeFill="background1" w:themeFillShade="F2"/>
            <w:vAlign w:val="center"/>
          </w:tcPr>
          <w:p w14:paraId="268C85B5" w14:textId="73ED0E78" w:rsidR="00554125" w:rsidRPr="008B72B4" w:rsidRDefault="008B72B4" w:rsidP="008B72B4">
            <w:pPr>
              <w:pStyle w:val="BodyText"/>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Company Name</w:t>
            </w:r>
          </w:p>
        </w:tc>
        <w:tc>
          <w:tcPr>
            <w:tcW w:w="2155" w:type="dxa"/>
            <w:shd w:val="clear" w:color="auto" w:fill="F2F2F2" w:themeFill="background1" w:themeFillShade="F2"/>
            <w:vAlign w:val="center"/>
          </w:tcPr>
          <w:p w14:paraId="77F2402D" w14:textId="77777777" w:rsidR="00554125" w:rsidRPr="008B72B4" w:rsidRDefault="00554125" w:rsidP="008B72B4">
            <w:pPr>
              <w:pStyle w:val="BodyText"/>
              <w:spacing w:before="0" w:after="0" w:line="240" w:lineRule="auto"/>
              <w:jc w:val="center"/>
              <w:rPr>
                <w:rFonts w:ascii="Times New Roman" w:hAnsi="Times New Roman"/>
                <w:b/>
                <w:bCs/>
                <w:sz w:val="18"/>
                <w:szCs w:val="18"/>
                <w:lang w:eastAsia="zh-CN"/>
              </w:rPr>
            </w:pPr>
            <w:r w:rsidRPr="008B72B4">
              <w:rPr>
                <w:rFonts w:ascii="Times New Roman" w:hAnsi="Times New Roman"/>
                <w:b/>
                <w:bCs/>
                <w:sz w:val="18"/>
                <w:szCs w:val="18"/>
                <w:lang w:eastAsia="zh-CN"/>
              </w:rPr>
              <w:t>Bandwidth</w:t>
            </w:r>
          </w:p>
        </w:tc>
        <w:tc>
          <w:tcPr>
            <w:tcW w:w="1895" w:type="dxa"/>
            <w:shd w:val="clear" w:color="auto" w:fill="F2F2F2" w:themeFill="background1" w:themeFillShade="F2"/>
            <w:vAlign w:val="center"/>
          </w:tcPr>
          <w:p w14:paraId="2394ECDE" w14:textId="77777777" w:rsidR="00554125" w:rsidRPr="008B72B4" w:rsidRDefault="00554125" w:rsidP="008B72B4">
            <w:pPr>
              <w:pStyle w:val="BodyText"/>
              <w:spacing w:before="0" w:after="0" w:line="240" w:lineRule="auto"/>
              <w:jc w:val="center"/>
              <w:rPr>
                <w:rFonts w:ascii="Times New Roman" w:hAnsi="Times New Roman"/>
                <w:b/>
                <w:bCs/>
                <w:sz w:val="18"/>
                <w:szCs w:val="18"/>
                <w:lang w:eastAsia="zh-CN"/>
              </w:rPr>
            </w:pPr>
            <w:r w:rsidRPr="008B72B4">
              <w:rPr>
                <w:rFonts w:ascii="Times New Roman" w:hAnsi="Times New Roman"/>
                <w:b/>
                <w:bCs/>
                <w:sz w:val="18"/>
                <w:szCs w:val="18"/>
                <w:lang w:eastAsia="zh-CN"/>
              </w:rPr>
              <w:t>SCS (for BWP)</w:t>
            </w:r>
          </w:p>
        </w:tc>
        <w:tc>
          <w:tcPr>
            <w:tcW w:w="1425" w:type="dxa"/>
            <w:shd w:val="clear" w:color="auto" w:fill="F2F2F2" w:themeFill="background1" w:themeFillShade="F2"/>
            <w:vAlign w:val="center"/>
          </w:tcPr>
          <w:p w14:paraId="234FD77E" w14:textId="77777777" w:rsidR="00554125" w:rsidRPr="008B72B4" w:rsidRDefault="00554125" w:rsidP="008B72B4">
            <w:pPr>
              <w:pStyle w:val="BodyText"/>
              <w:spacing w:before="0" w:after="0" w:line="240" w:lineRule="auto"/>
              <w:jc w:val="center"/>
              <w:rPr>
                <w:rFonts w:ascii="Times New Roman" w:hAnsi="Times New Roman"/>
                <w:b/>
                <w:bCs/>
                <w:sz w:val="18"/>
                <w:szCs w:val="18"/>
                <w:lang w:eastAsia="zh-CN"/>
              </w:rPr>
            </w:pPr>
            <w:r w:rsidRPr="008B72B4">
              <w:rPr>
                <w:rFonts w:ascii="Times New Roman" w:hAnsi="Times New Roman"/>
                <w:b/>
                <w:bCs/>
                <w:sz w:val="18"/>
                <w:szCs w:val="18"/>
                <w:lang w:eastAsia="zh-CN"/>
              </w:rPr>
              <w:t>FFT</w:t>
            </w:r>
          </w:p>
        </w:tc>
        <w:tc>
          <w:tcPr>
            <w:tcW w:w="1661" w:type="dxa"/>
            <w:shd w:val="clear" w:color="auto" w:fill="F2F2F2" w:themeFill="background1" w:themeFillShade="F2"/>
            <w:vAlign w:val="center"/>
          </w:tcPr>
          <w:p w14:paraId="490AC441" w14:textId="77777777" w:rsidR="00554125" w:rsidRPr="008B72B4" w:rsidRDefault="00554125" w:rsidP="008B72B4">
            <w:pPr>
              <w:pStyle w:val="BodyText"/>
              <w:spacing w:before="0" w:after="0" w:line="240" w:lineRule="auto"/>
              <w:jc w:val="center"/>
              <w:rPr>
                <w:rFonts w:ascii="Times New Roman" w:hAnsi="Times New Roman"/>
                <w:b/>
                <w:bCs/>
                <w:sz w:val="18"/>
                <w:szCs w:val="18"/>
                <w:lang w:eastAsia="zh-CN"/>
              </w:rPr>
            </w:pPr>
            <w:r w:rsidRPr="008B72B4">
              <w:rPr>
                <w:rFonts w:ascii="Times New Roman" w:hAnsi="Times New Roman"/>
                <w:b/>
                <w:bCs/>
                <w:sz w:val="18"/>
                <w:szCs w:val="18"/>
                <w:lang w:eastAsia="zh-CN"/>
              </w:rPr>
              <w:t>CP</w:t>
            </w:r>
          </w:p>
        </w:tc>
        <w:tc>
          <w:tcPr>
            <w:tcW w:w="1661" w:type="dxa"/>
            <w:shd w:val="clear" w:color="auto" w:fill="F2F2F2" w:themeFill="background1" w:themeFillShade="F2"/>
            <w:vAlign w:val="center"/>
          </w:tcPr>
          <w:p w14:paraId="3D17D664" w14:textId="77777777" w:rsidR="00554125" w:rsidRPr="008B72B4" w:rsidRDefault="00554125" w:rsidP="008B72B4">
            <w:pPr>
              <w:pStyle w:val="BodyText"/>
              <w:spacing w:before="0" w:after="0" w:line="240" w:lineRule="auto"/>
              <w:jc w:val="center"/>
              <w:rPr>
                <w:rFonts w:ascii="Times New Roman" w:hAnsi="Times New Roman"/>
                <w:b/>
                <w:bCs/>
                <w:sz w:val="18"/>
                <w:szCs w:val="18"/>
                <w:lang w:eastAsia="zh-CN"/>
              </w:rPr>
            </w:pPr>
            <w:r w:rsidRPr="008B72B4">
              <w:rPr>
                <w:rFonts w:ascii="Times New Roman" w:hAnsi="Times New Roman"/>
                <w:b/>
                <w:bCs/>
                <w:sz w:val="18"/>
                <w:szCs w:val="18"/>
                <w:lang w:eastAsia="zh-CN"/>
              </w:rPr>
              <w:t>Notes</w:t>
            </w:r>
          </w:p>
        </w:tc>
      </w:tr>
      <w:tr w:rsidR="00554125" w:rsidRPr="008B72B4" w14:paraId="7F232048" w14:textId="77777777" w:rsidTr="008B72B4">
        <w:tc>
          <w:tcPr>
            <w:tcW w:w="1165" w:type="dxa"/>
            <w:vAlign w:val="center"/>
          </w:tcPr>
          <w:p w14:paraId="526C52FD"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Lenovo, Motorola Mobility</w:t>
            </w:r>
          </w:p>
        </w:tc>
        <w:tc>
          <w:tcPr>
            <w:tcW w:w="2155" w:type="dxa"/>
            <w:vAlign w:val="center"/>
          </w:tcPr>
          <w:p w14:paraId="20B89279" w14:textId="34031E3B"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800 MHz</w:t>
            </w:r>
            <w:r w:rsidR="00FA0D59">
              <w:rPr>
                <w:rFonts w:ascii="Times New Roman" w:hAnsi="Times New Roman"/>
                <w:sz w:val="18"/>
                <w:szCs w:val="18"/>
                <w:lang w:eastAsia="zh-CN"/>
              </w:rPr>
              <w:t xml:space="preserve"> (for</w:t>
            </w:r>
            <w:r w:rsidRPr="008B72B4">
              <w:rPr>
                <w:rFonts w:ascii="Times New Roman" w:hAnsi="Times New Roman"/>
                <w:sz w:val="18"/>
                <w:szCs w:val="18"/>
                <w:lang w:eastAsia="zh-CN"/>
              </w:rPr>
              <w:t xml:space="preserve"> 240 </w:t>
            </w:r>
            <w:r w:rsidR="00FA0D59">
              <w:rPr>
                <w:rFonts w:ascii="Times New Roman" w:hAnsi="Times New Roman"/>
                <w:sz w:val="18"/>
                <w:szCs w:val="18"/>
                <w:lang w:eastAsia="zh-CN"/>
              </w:rPr>
              <w:t>k</w:t>
            </w:r>
            <w:r w:rsidR="008B72B4">
              <w:rPr>
                <w:rFonts w:ascii="Times New Roman" w:hAnsi="Times New Roman"/>
                <w:sz w:val="18"/>
                <w:szCs w:val="18"/>
                <w:lang w:eastAsia="zh-CN"/>
              </w:rPr>
              <w:t>H</w:t>
            </w:r>
            <w:r w:rsidRPr="008B72B4">
              <w:rPr>
                <w:rFonts w:ascii="Times New Roman" w:hAnsi="Times New Roman"/>
                <w:sz w:val="18"/>
                <w:szCs w:val="18"/>
                <w:lang w:eastAsia="zh-CN"/>
              </w:rPr>
              <w:t>z</w:t>
            </w:r>
            <w:r w:rsidR="00FA0D59">
              <w:rPr>
                <w:rFonts w:ascii="Times New Roman" w:hAnsi="Times New Roman"/>
                <w:sz w:val="18"/>
                <w:szCs w:val="18"/>
                <w:lang w:eastAsia="zh-CN"/>
              </w:rPr>
              <w:t>)</w:t>
            </w:r>
          </w:p>
          <w:p w14:paraId="63D7E846" w14:textId="43AC85E9"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 xml:space="preserve">1600 </w:t>
            </w:r>
            <w:proofErr w:type="gramStart"/>
            <w:r w:rsidRPr="008B72B4">
              <w:rPr>
                <w:rFonts w:ascii="Times New Roman" w:hAnsi="Times New Roman"/>
                <w:sz w:val="18"/>
                <w:szCs w:val="18"/>
                <w:lang w:eastAsia="zh-CN"/>
              </w:rPr>
              <w:t>MHz</w:t>
            </w:r>
            <w:r w:rsidR="00FA0D59">
              <w:rPr>
                <w:rFonts w:ascii="Times New Roman" w:hAnsi="Times New Roman"/>
                <w:sz w:val="18"/>
                <w:szCs w:val="18"/>
                <w:lang w:eastAsia="zh-CN"/>
              </w:rPr>
              <w:t xml:space="preserve"> </w:t>
            </w:r>
            <w:r w:rsidR="00FA0D59">
              <w:rPr>
                <w:rFonts w:ascii="Times New Roman" w:hAnsi="Times New Roman"/>
                <w:sz w:val="18"/>
                <w:szCs w:val="18"/>
                <w:lang w:eastAsia="zh-CN"/>
              </w:rPr>
              <w:t xml:space="preserve"> (</w:t>
            </w:r>
            <w:proofErr w:type="gramEnd"/>
            <w:r w:rsidR="00FA0D59">
              <w:rPr>
                <w:rFonts w:ascii="Times New Roman" w:hAnsi="Times New Roman"/>
                <w:sz w:val="18"/>
                <w:szCs w:val="18"/>
                <w:lang w:eastAsia="zh-CN"/>
              </w:rPr>
              <w:t>for</w:t>
            </w:r>
            <w:r w:rsidRPr="008B72B4">
              <w:rPr>
                <w:rFonts w:ascii="Times New Roman" w:hAnsi="Times New Roman"/>
                <w:sz w:val="18"/>
                <w:szCs w:val="18"/>
                <w:lang w:eastAsia="zh-CN"/>
              </w:rPr>
              <w:t xml:space="preserve"> 480 kHz</w:t>
            </w:r>
            <w:r w:rsidR="00FA0D59">
              <w:rPr>
                <w:rFonts w:ascii="Times New Roman" w:hAnsi="Times New Roman"/>
                <w:sz w:val="18"/>
                <w:szCs w:val="18"/>
                <w:lang w:eastAsia="zh-CN"/>
              </w:rPr>
              <w:t>)</w:t>
            </w:r>
          </w:p>
          <w:p w14:paraId="6CF6A7BC" w14:textId="4C9A0FF0"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 xml:space="preserve">3.2 </w:t>
            </w:r>
            <w:proofErr w:type="gramStart"/>
            <w:r w:rsidRPr="008B72B4">
              <w:rPr>
                <w:rFonts w:ascii="Times New Roman" w:hAnsi="Times New Roman"/>
                <w:sz w:val="18"/>
                <w:szCs w:val="18"/>
                <w:lang w:eastAsia="zh-CN"/>
              </w:rPr>
              <w:t>GHz</w:t>
            </w:r>
            <w:r w:rsidR="00FA0D59">
              <w:rPr>
                <w:rFonts w:ascii="Times New Roman" w:hAnsi="Times New Roman"/>
                <w:sz w:val="18"/>
                <w:szCs w:val="18"/>
                <w:lang w:eastAsia="zh-CN"/>
              </w:rPr>
              <w:t xml:space="preserve"> </w:t>
            </w:r>
            <w:r w:rsidR="00FA0D59">
              <w:rPr>
                <w:rFonts w:ascii="Times New Roman" w:hAnsi="Times New Roman"/>
                <w:sz w:val="18"/>
                <w:szCs w:val="18"/>
                <w:lang w:eastAsia="zh-CN"/>
              </w:rPr>
              <w:t xml:space="preserve"> (</w:t>
            </w:r>
            <w:proofErr w:type="gramEnd"/>
            <w:r w:rsidR="00FA0D59">
              <w:rPr>
                <w:rFonts w:ascii="Times New Roman" w:hAnsi="Times New Roman"/>
                <w:sz w:val="18"/>
                <w:szCs w:val="18"/>
                <w:lang w:eastAsia="zh-CN"/>
              </w:rPr>
              <w:t>for</w:t>
            </w:r>
            <w:r w:rsidRPr="008B72B4">
              <w:rPr>
                <w:rFonts w:ascii="Times New Roman" w:hAnsi="Times New Roman"/>
                <w:sz w:val="18"/>
                <w:szCs w:val="18"/>
                <w:lang w:eastAsia="zh-CN"/>
              </w:rPr>
              <w:t xml:space="preserve"> 960 kHz</w:t>
            </w:r>
            <w:r w:rsidR="00FA0D59">
              <w:rPr>
                <w:rFonts w:ascii="Times New Roman" w:hAnsi="Times New Roman"/>
                <w:sz w:val="18"/>
                <w:szCs w:val="18"/>
                <w:lang w:eastAsia="zh-CN"/>
              </w:rPr>
              <w:t>)</w:t>
            </w:r>
          </w:p>
        </w:tc>
        <w:tc>
          <w:tcPr>
            <w:tcW w:w="1895" w:type="dxa"/>
            <w:vAlign w:val="center"/>
          </w:tcPr>
          <w:p w14:paraId="39F6E21B" w14:textId="4BB1E360" w:rsidR="00D920D8" w:rsidRDefault="00554125" w:rsidP="00D920D8">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240</w:t>
            </w:r>
            <w:r w:rsidR="00D920D8">
              <w:rPr>
                <w:rFonts w:ascii="Times New Roman" w:hAnsi="Times New Roman"/>
                <w:sz w:val="18"/>
                <w:szCs w:val="18"/>
                <w:lang w:eastAsia="zh-CN"/>
              </w:rPr>
              <w:t xml:space="preserve"> kHz,</w:t>
            </w:r>
          </w:p>
          <w:p w14:paraId="6BD4C924" w14:textId="56350948" w:rsidR="00D920D8" w:rsidRDefault="00554125" w:rsidP="00D920D8">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480</w:t>
            </w:r>
            <w:r w:rsidR="00D920D8">
              <w:rPr>
                <w:rFonts w:ascii="Times New Roman" w:hAnsi="Times New Roman"/>
                <w:sz w:val="18"/>
                <w:szCs w:val="18"/>
                <w:lang w:eastAsia="zh-CN"/>
              </w:rPr>
              <w:t xml:space="preserve"> kHz, </w:t>
            </w:r>
          </w:p>
          <w:p w14:paraId="519D48C5" w14:textId="25954DC2" w:rsidR="00554125" w:rsidRPr="008B72B4" w:rsidRDefault="00554125" w:rsidP="00D920D8">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960 kHz (for ~2 GHz)</w:t>
            </w:r>
          </w:p>
        </w:tc>
        <w:tc>
          <w:tcPr>
            <w:tcW w:w="1425" w:type="dxa"/>
            <w:vAlign w:val="center"/>
          </w:tcPr>
          <w:p w14:paraId="19FD86BC"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Max 4096</w:t>
            </w:r>
          </w:p>
        </w:tc>
        <w:tc>
          <w:tcPr>
            <w:tcW w:w="1661" w:type="dxa"/>
            <w:vAlign w:val="center"/>
          </w:tcPr>
          <w:p w14:paraId="2E26939E"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 xml:space="preserve">NCP: </w:t>
            </w:r>
          </w:p>
          <w:p w14:paraId="18F9EC84" w14:textId="7EF351E1" w:rsidR="00554125" w:rsidRPr="008B72B4" w:rsidRDefault="00554125" w:rsidP="00D920D8">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240</w:t>
            </w:r>
            <w:r w:rsidR="00D920D8">
              <w:rPr>
                <w:rFonts w:ascii="Times New Roman" w:hAnsi="Times New Roman"/>
                <w:sz w:val="18"/>
                <w:szCs w:val="18"/>
                <w:lang w:eastAsia="zh-CN"/>
              </w:rPr>
              <w:t>, 4</w:t>
            </w:r>
            <w:r w:rsidRPr="008B72B4">
              <w:rPr>
                <w:rFonts w:ascii="Times New Roman" w:hAnsi="Times New Roman"/>
                <w:sz w:val="18"/>
                <w:szCs w:val="18"/>
                <w:lang w:eastAsia="zh-CN"/>
              </w:rPr>
              <w:t>80,</w:t>
            </w:r>
            <w:r w:rsidR="00D920D8">
              <w:rPr>
                <w:rFonts w:ascii="Times New Roman" w:hAnsi="Times New Roman"/>
                <w:sz w:val="18"/>
                <w:szCs w:val="18"/>
                <w:lang w:eastAsia="zh-CN"/>
              </w:rPr>
              <w:t xml:space="preserve"> </w:t>
            </w:r>
            <w:r w:rsidRPr="008B72B4">
              <w:rPr>
                <w:rFonts w:ascii="Times New Roman" w:hAnsi="Times New Roman"/>
                <w:sz w:val="18"/>
                <w:szCs w:val="18"/>
                <w:lang w:eastAsia="zh-CN"/>
              </w:rPr>
              <w:t>960 kHz</w:t>
            </w:r>
          </w:p>
        </w:tc>
        <w:tc>
          <w:tcPr>
            <w:tcW w:w="1661" w:type="dxa"/>
            <w:vAlign w:val="center"/>
          </w:tcPr>
          <w:p w14:paraId="46F34ECE"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r w:rsidR="00554125" w:rsidRPr="008B72B4" w14:paraId="22E769A6" w14:textId="77777777" w:rsidTr="008B72B4">
        <w:tc>
          <w:tcPr>
            <w:tcW w:w="1165" w:type="dxa"/>
            <w:vAlign w:val="center"/>
          </w:tcPr>
          <w:p w14:paraId="019A5622"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 xml:space="preserve">Huawei, </w:t>
            </w:r>
            <w:proofErr w:type="spellStart"/>
            <w:r w:rsidRPr="008B72B4">
              <w:rPr>
                <w:rFonts w:ascii="Times New Roman" w:hAnsi="Times New Roman"/>
                <w:sz w:val="18"/>
                <w:szCs w:val="18"/>
                <w:lang w:eastAsia="zh-CN"/>
              </w:rPr>
              <w:t>HiSilicon</w:t>
            </w:r>
            <w:proofErr w:type="spellEnd"/>
          </w:p>
        </w:tc>
        <w:tc>
          <w:tcPr>
            <w:tcW w:w="2155" w:type="dxa"/>
            <w:vAlign w:val="center"/>
          </w:tcPr>
          <w:p w14:paraId="18E70017"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895" w:type="dxa"/>
            <w:vAlign w:val="center"/>
          </w:tcPr>
          <w:p w14:paraId="70FB2C80"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120, 240 kHz</w:t>
            </w:r>
          </w:p>
        </w:tc>
        <w:tc>
          <w:tcPr>
            <w:tcW w:w="1425" w:type="dxa"/>
            <w:vAlign w:val="center"/>
          </w:tcPr>
          <w:p w14:paraId="6EE70E0A"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Max 4096</w:t>
            </w:r>
          </w:p>
        </w:tc>
        <w:tc>
          <w:tcPr>
            <w:tcW w:w="1661" w:type="dxa"/>
            <w:vAlign w:val="center"/>
          </w:tcPr>
          <w:p w14:paraId="31128EA5"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NCP:</w:t>
            </w:r>
          </w:p>
          <w:p w14:paraId="2FF710E8" w14:textId="0430FE53" w:rsidR="00554125"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120, 240 kHz</w:t>
            </w:r>
          </w:p>
          <w:p w14:paraId="66997889" w14:textId="77777777" w:rsidR="00D920D8" w:rsidRPr="008B72B4" w:rsidRDefault="00D920D8" w:rsidP="008B72B4">
            <w:pPr>
              <w:pStyle w:val="BodyText"/>
              <w:spacing w:before="0" w:after="0" w:line="240" w:lineRule="auto"/>
              <w:jc w:val="left"/>
              <w:rPr>
                <w:rFonts w:ascii="Times New Roman" w:hAnsi="Times New Roman"/>
                <w:sz w:val="18"/>
                <w:szCs w:val="18"/>
                <w:lang w:eastAsia="zh-CN"/>
              </w:rPr>
            </w:pPr>
          </w:p>
          <w:p w14:paraId="34505A44"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[ECP:</w:t>
            </w:r>
          </w:p>
          <w:p w14:paraId="09A3AF35"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480, 960 kHz]</w:t>
            </w:r>
          </w:p>
        </w:tc>
        <w:tc>
          <w:tcPr>
            <w:tcW w:w="1661" w:type="dxa"/>
            <w:vAlign w:val="center"/>
          </w:tcPr>
          <w:p w14:paraId="67854930"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SSB SCS:</w:t>
            </w:r>
          </w:p>
          <w:p w14:paraId="7F559478"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120,240 kHz for licensed</w:t>
            </w:r>
          </w:p>
          <w:p w14:paraId="112DBE3A"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240 kHz for unlicensed</w:t>
            </w:r>
          </w:p>
        </w:tc>
      </w:tr>
      <w:tr w:rsidR="00554125" w:rsidRPr="008B72B4" w14:paraId="4E1103D0" w14:textId="77777777" w:rsidTr="008B72B4">
        <w:tc>
          <w:tcPr>
            <w:tcW w:w="1165" w:type="dxa"/>
            <w:vAlign w:val="center"/>
          </w:tcPr>
          <w:p w14:paraId="22CCD016"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roofErr w:type="spellStart"/>
            <w:r w:rsidRPr="008B72B4">
              <w:rPr>
                <w:rFonts w:ascii="Times New Roman" w:hAnsi="Times New Roman"/>
                <w:sz w:val="18"/>
                <w:szCs w:val="18"/>
                <w:lang w:eastAsia="zh-CN"/>
              </w:rPr>
              <w:t>Futurewei</w:t>
            </w:r>
            <w:proofErr w:type="spellEnd"/>
          </w:p>
        </w:tc>
        <w:tc>
          <w:tcPr>
            <w:tcW w:w="2155" w:type="dxa"/>
            <w:vAlign w:val="center"/>
          </w:tcPr>
          <w:p w14:paraId="26579A1C"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400 MHz</w:t>
            </w:r>
          </w:p>
        </w:tc>
        <w:tc>
          <w:tcPr>
            <w:tcW w:w="1895" w:type="dxa"/>
            <w:vAlign w:val="center"/>
          </w:tcPr>
          <w:p w14:paraId="09BFEDE8"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480 kHz</w:t>
            </w:r>
          </w:p>
        </w:tc>
        <w:tc>
          <w:tcPr>
            <w:tcW w:w="1425" w:type="dxa"/>
            <w:vAlign w:val="center"/>
          </w:tcPr>
          <w:p w14:paraId="23168692"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Max 4096</w:t>
            </w:r>
          </w:p>
        </w:tc>
        <w:tc>
          <w:tcPr>
            <w:tcW w:w="1661" w:type="dxa"/>
            <w:vAlign w:val="center"/>
          </w:tcPr>
          <w:p w14:paraId="323545BD"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40C12E10"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Larger BW achieved using CA</w:t>
            </w:r>
          </w:p>
        </w:tc>
      </w:tr>
      <w:tr w:rsidR="00554125" w:rsidRPr="008B72B4" w14:paraId="07773650" w14:textId="77777777" w:rsidTr="008B72B4">
        <w:tc>
          <w:tcPr>
            <w:tcW w:w="1165" w:type="dxa"/>
            <w:vAlign w:val="center"/>
          </w:tcPr>
          <w:p w14:paraId="7DCC20E5"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vivo</w:t>
            </w:r>
          </w:p>
        </w:tc>
        <w:tc>
          <w:tcPr>
            <w:tcW w:w="2155" w:type="dxa"/>
            <w:vAlign w:val="center"/>
          </w:tcPr>
          <w:p w14:paraId="1B16E555"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895" w:type="dxa"/>
            <w:vAlign w:val="center"/>
          </w:tcPr>
          <w:p w14:paraId="5868B655"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120 kHz, 960 kHz</w:t>
            </w:r>
          </w:p>
        </w:tc>
        <w:tc>
          <w:tcPr>
            <w:tcW w:w="1425" w:type="dxa"/>
            <w:vAlign w:val="center"/>
          </w:tcPr>
          <w:p w14:paraId="4427CD85"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6A1BB977" w14:textId="77777777" w:rsidR="00813DBF"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 xml:space="preserve">NCP: </w:t>
            </w:r>
          </w:p>
          <w:p w14:paraId="46043DB5" w14:textId="7FB52D63" w:rsidR="00554125" w:rsidRPr="008B72B4" w:rsidRDefault="00813DBF" w:rsidP="008B72B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w:t>
            </w:r>
            <w:r w:rsidR="00554125" w:rsidRPr="008B72B4">
              <w:rPr>
                <w:rFonts w:ascii="Times New Roman" w:hAnsi="Times New Roman"/>
                <w:sz w:val="18"/>
                <w:szCs w:val="18"/>
                <w:lang w:eastAsia="zh-CN"/>
              </w:rPr>
              <w:t>20, 960</w:t>
            </w:r>
            <w:r>
              <w:rPr>
                <w:rFonts w:ascii="Times New Roman" w:hAnsi="Times New Roman"/>
                <w:sz w:val="18"/>
                <w:szCs w:val="18"/>
                <w:lang w:eastAsia="zh-CN"/>
              </w:rPr>
              <w:t xml:space="preserve"> kHz</w:t>
            </w:r>
          </w:p>
        </w:tc>
        <w:tc>
          <w:tcPr>
            <w:tcW w:w="1661" w:type="dxa"/>
            <w:vAlign w:val="center"/>
          </w:tcPr>
          <w:p w14:paraId="2BC03327"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r w:rsidR="00554125" w:rsidRPr="008B72B4" w14:paraId="061B2758" w14:textId="77777777" w:rsidTr="008B72B4">
        <w:tc>
          <w:tcPr>
            <w:tcW w:w="1165" w:type="dxa"/>
            <w:vAlign w:val="center"/>
          </w:tcPr>
          <w:p w14:paraId="036B580F"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Fujitsu</w:t>
            </w:r>
          </w:p>
        </w:tc>
        <w:tc>
          <w:tcPr>
            <w:tcW w:w="2155" w:type="dxa"/>
            <w:vAlign w:val="center"/>
          </w:tcPr>
          <w:p w14:paraId="481DE561"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895" w:type="dxa"/>
            <w:vAlign w:val="center"/>
          </w:tcPr>
          <w:p w14:paraId="3DF5A157"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425" w:type="dxa"/>
            <w:vAlign w:val="center"/>
          </w:tcPr>
          <w:p w14:paraId="133B5E0D"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6793CB39"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2BE833E2"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r w:rsidR="00554125" w:rsidRPr="008B72B4" w14:paraId="247859C0" w14:textId="77777777" w:rsidTr="008B72B4">
        <w:tc>
          <w:tcPr>
            <w:tcW w:w="1165" w:type="dxa"/>
            <w:vAlign w:val="center"/>
          </w:tcPr>
          <w:p w14:paraId="5AC0FDF5"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Sony</w:t>
            </w:r>
          </w:p>
        </w:tc>
        <w:tc>
          <w:tcPr>
            <w:tcW w:w="2155" w:type="dxa"/>
            <w:vAlign w:val="center"/>
          </w:tcPr>
          <w:p w14:paraId="38DB998A"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2.16 GHz (unlicensed)</w:t>
            </w:r>
          </w:p>
          <w:p w14:paraId="5B9E0E6F"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400 MHz (licensed)</w:t>
            </w:r>
          </w:p>
        </w:tc>
        <w:tc>
          <w:tcPr>
            <w:tcW w:w="1895" w:type="dxa"/>
            <w:vAlign w:val="center"/>
          </w:tcPr>
          <w:p w14:paraId="599CA738"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240 or 480 or 960 kHz</w:t>
            </w:r>
          </w:p>
        </w:tc>
        <w:tc>
          <w:tcPr>
            <w:tcW w:w="1425" w:type="dxa"/>
            <w:vAlign w:val="center"/>
          </w:tcPr>
          <w:p w14:paraId="69C7E296"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4096 (960 kHz)</w:t>
            </w:r>
          </w:p>
          <w:p w14:paraId="344C8D21"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8192 (480 kHz)</w:t>
            </w:r>
          </w:p>
          <w:p w14:paraId="77CEEF65"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16384 (240 kHz)</w:t>
            </w:r>
          </w:p>
        </w:tc>
        <w:tc>
          <w:tcPr>
            <w:tcW w:w="1661" w:type="dxa"/>
            <w:vAlign w:val="center"/>
          </w:tcPr>
          <w:p w14:paraId="58C2EFAC"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49718E99" w14:textId="17FC5F36"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r w:rsidR="00554125" w:rsidRPr="008B72B4" w14:paraId="37EDEF1E" w14:textId="77777777" w:rsidTr="008B72B4">
        <w:tc>
          <w:tcPr>
            <w:tcW w:w="1165" w:type="dxa"/>
            <w:vAlign w:val="center"/>
          </w:tcPr>
          <w:p w14:paraId="3817F03E"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 xml:space="preserve">ZTE, </w:t>
            </w:r>
            <w:proofErr w:type="spellStart"/>
            <w:r w:rsidRPr="008B72B4">
              <w:rPr>
                <w:rFonts w:ascii="Times New Roman" w:hAnsi="Times New Roman"/>
                <w:sz w:val="18"/>
                <w:szCs w:val="18"/>
                <w:lang w:eastAsia="zh-CN"/>
              </w:rPr>
              <w:t>Sanechips</w:t>
            </w:r>
            <w:proofErr w:type="spellEnd"/>
          </w:p>
        </w:tc>
        <w:tc>
          <w:tcPr>
            <w:tcW w:w="2155" w:type="dxa"/>
            <w:vAlign w:val="center"/>
          </w:tcPr>
          <w:p w14:paraId="09685E08"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400 x N MHz</w:t>
            </w:r>
          </w:p>
          <w:p w14:paraId="03EC14C7"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2.16 GHz</w:t>
            </w:r>
          </w:p>
        </w:tc>
        <w:tc>
          <w:tcPr>
            <w:tcW w:w="1895" w:type="dxa"/>
            <w:vAlign w:val="center"/>
          </w:tcPr>
          <w:p w14:paraId="12E5CECB"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425" w:type="dxa"/>
            <w:vAlign w:val="center"/>
          </w:tcPr>
          <w:p w14:paraId="153AF394"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Max 4096</w:t>
            </w:r>
          </w:p>
        </w:tc>
        <w:tc>
          <w:tcPr>
            <w:tcW w:w="1661" w:type="dxa"/>
            <w:vAlign w:val="center"/>
          </w:tcPr>
          <w:p w14:paraId="119F203A"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20A41209"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SSB SCS:</w:t>
            </w:r>
          </w:p>
          <w:p w14:paraId="5154A940"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240 kHz</w:t>
            </w:r>
          </w:p>
        </w:tc>
      </w:tr>
      <w:tr w:rsidR="00554125" w:rsidRPr="008B72B4" w14:paraId="7E77729B" w14:textId="77777777" w:rsidTr="008B72B4">
        <w:tc>
          <w:tcPr>
            <w:tcW w:w="1165" w:type="dxa"/>
            <w:vAlign w:val="center"/>
          </w:tcPr>
          <w:p w14:paraId="3DFB16D5"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MediaTek</w:t>
            </w:r>
          </w:p>
        </w:tc>
        <w:tc>
          <w:tcPr>
            <w:tcW w:w="2155" w:type="dxa"/>
            <w:vAlign w:val="center"/>
          </w:tcPr>
          <w:p w14:paraId="64A7C769"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895" w:type="dxa"/>
            <w:vAlign w:val="center"/>
          </w:tcPr>
          <w:p w14:paraId="139A05C7"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425" w:type="dxa"/>
            <w:vAlign w:val="center"/>
          </w:tcPr>
          <w:p w14:paraId="16DC55B9"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1DD1570D"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03055416"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r w:rsidR="00554125" w:rsidRPr="008B72B4" w14:paraId="692B3ED4" w14:textId="77777777" w:rsidTr="008B72B4">
        <w:tc>
          <w:tcPr>
            <w:tcW w:w="1165" w:type="dxa"/>
            <w:vAlign w:val="center"/>
          </w:tcPr>
          <w:p w14:paraId="4774A15E"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CATT</w:t>
            </w:r>
          </w:p>
        </w:tc>
        <w:tc>
          <w:tcPr>
            <w:tcW w:w="2155" w:type="dxa"/>
            <w:vAlign w:val="center"/>
          </w:tcPr>
          <w:p w14:paraId="605F63B2"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1 GHz</w:t>
            </w:r>
          </w:p>
        </w:tc>
        <w:tc>
          <w:tcPr>
            <w:tcW w:w="1895" w:type="dxa"/>
            <w:vAlign w:val="center"/>
          </w:tcPr>
          <w:p w14:paraId="4680879E"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240 kHz</w:t>
            </w:r>
          </w:p>
        </w:tc>
        <w:tc>
          <w:tcPr>
            <w:tcW w:w="1425" w:type="dxa"/>
            <w:vAlign w:val="center"/>
          </w:tcPr>
          <w:p w14:paraId="4BDF9E13"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Max 4096</w:t>
            </w:r>
          </w:p>
        </w:tc>
        <w:tc>
          <w:tcPr>
            <w:tcW w:w="1661" w:type="dxa"/>
            <w:vAlign w:val="center"/>
          </w:tcPr>
          <w:p w14:paraId="329AFD48" w14:textId="7EF3734B" w:rsidR="00813DBF"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 xml:space="preserve">NCP: </w:t>
            </w:r>
          </w:p>
          <w:p w14:paraId="5CC02B66" w14:textId="649B3DB4"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240 kHz</w:t>
            </w:r>
          </w:p>
        </w:tc>
        <w:tc>
          <w:tcPr>
            <w:tcW w:w="1661" w:type="dxa"/>
            <w:vAlign w:val="center"/>
          </w:tcPr>
          <w:p w14:paraId="534DC27E"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r w:rsidR="00554125" w:rsidRPr="008B72B4" w14:paraId="540F1BD3" w14:textId="77777777" w:rsidTr="008B72B4">
        <w:tc>
          <w:tcPr>
            <w:tcW w:w="1165" w:type="dxa"/>
            <w:vAlign w:val="center"/>
          </w:tcPr>
          <w:p w14:paraId="3B1629CD"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Xiaomi</w:t>
            </w:r>
          </w:p>
        </w:tc>
        <w:tc>
          <w:tcPr>
            <w:tcW w:w="2155" w:type="dxa"/>
            <w:vAlign w:val="center"/>
          </w:tcPr>
          <w:p w14:paraId="5C4E6EB2"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895" w:type="dxa"/>
            <w:vAlign w:val="center"/>
          </w:tcPr>
          <w:p w14:paraId="47F9789B"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425" w:type="dxa"/>
            <w:vAlign w:val="center"/>
          </w:tcPr>
          <w:p w14:paraId="4894B943"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0C9408D9"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26242794"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r w:rsidR="00554125" w:rsidRPr="008B72B4" w14:paraId="6DAFD07F" w14:textId="77777777" w:rsidTr="008B72B4">
        <w:tc>
          <w:tcPr>
            <w:tcW w:w="1165" w:type="dxa"/>
          </w:tcPr>
          <w:p w14:paraId="62AB5D4B"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rPr>
              <w:t>NEC</w:t>
            </w:r>
          </w:p>
        </w:tc>
        <w:tc>
          <w:tcPr>
            <w:tcW w:w="2155" w:type="dxa"/>
            <w:vAlign w:val="center"/>
          </w:tcPr>
          <w:p w14:paraId="6326F8CF"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&gt; 1 GHz</w:t>
            </w:r>
          </w:p>
        </w:tc>
        <w:tc>
          <w:tcPr>
            <w:tcW w:w="1895" w:type="dxa"/>
            <w:vAlign w:val="center"/>
          </w:tcPr>
          <w:p w14:paraId="692412FC"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240 kHz</w:t>
            </w:r>
          </w:p>
        </w:tc>
        <w:tc>
          <w:tcPr>
            <w:tcW w:w="1425" w:type="dxa"/>
            <w:vAlign w:val="center"/>
          </w:tcPr>
          <w:p w14:paraId="27F93C11"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1F822EF2"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604FBA6D"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r w:rsidR="00554125" w:rsidRPr="008B72B4" w14:paraId="75C1A40A" w14:textId="77777777" w:rsidTr="008B72B4">
        <w:tc>
          <w:tcPr>
            <w:tcW w:w="1165" w:type="dxa"/>
          </w:tcPr>
          <w:p w14:paraId="0CDE7D5E"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rPr>
              <w:t>TCL</w:t>
            </w:r>
          </w:p>
        </w:tc>
        <w:tc>
          <w:tcPr>
            <w:tcW w:w="2155" w:type="dxa"/>
            <w:vAlign w:val="center"/>
          </w:tcPr>
          <w:p w14:paraId="4E7C41E9"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 2.16 GHz</w:t>
            </w:r>
          </w:p>
        </w:tc>
        <w:tc>
          <w:tcPr>
            <w:tcW w:w="1895" w:type="dxa"/>
            <w:vAlign w:val="center"/>
          </w:tcPr>
          <w:p w14:paraId="0FF95B6B"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425" w:type="dxa"/>
            <w:vAlign w:val="center"/>
          </w:tcPr>
          <w:p w14:paraId="6C34CE31"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40D72217"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1843A29A"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r w:rsidR="00554125" w:rsidRPr="008B72B4" w14:paraId="3F74105F" w14:textId="77777777" w:rsidTr="008B72B4">
        <w:tc>
          <w:tcPr>
            <w:tcW w:w="1165" w:type="dxa"/>
          </w:tcPr>
          <w:p w14:paraId="20BF1962"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rPr>
              <w:t xml:space="preserve">Mitsubishi </w:t>
            </w:r>
          </w:p>
        </w:tc>
        <w:tc>
          <w:tcPr>
            <w:tcW w:w="2155" w:type="dxa"/>
            <w:vAlign w:val="center"/>
          </w:tcPr>
          <w:p w14:paraId="5E3D80EB"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895" w:type="dxa"/>
            <w:vAlign w:val="center"/>
          </w:tcPr>
          <w:p w14:paraId="788799AD"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425" w:type="dxa"/>
            <w:vAlign w:val="center"/>
          </w:tcPr>
          <w:p w14:paraId="051F67AE"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20D92BFF"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46798870"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r w:rsidR="00554125" w:rsidRPr="008B72B4" w14:paraId="3A65FE4C" w14:textId="77777777" w:rsidTr="008B72B4">
        <w:tc>
          <w:tcPr>
            <w:tcW w:w="1165" w:type="dxa"/>
          </w:tcPr>
          <w:p w14:paraId="62A4E4A0"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rPr>
              <w:t xml:space="preserve">Intel </w:t>
            </w:r>
          </w:p>
        </w:tc>
        <w:tc>
          <w:tcPr>
            <w:tcW w:w="2155" w:type="dxa"/>
            <w:vAlign w:val="center"/>
          </w:tcPr>
          <w:p w14:paraId="6AE3BF57"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895" w:type="dxa"/>
            <w:vAlign w:val="center"/>
          </w:tcPr>
          <w:p w14:paraId="3E30580E"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480, 960 kHz</w:t>
            </w:r>
          </w:p>
        </w:tc>
        <w:tc>
          <w:tcPr>
            <w:tcW w:w="1425" w:type="dxa"/>
            <w:vAlign w:val="center"/>
          </w:tcPr>
          <w:p w14:paraId="5FAED6D8"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56069EE7" w14:textId="77777777" w:rsidR="00813DBF"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NCP:</w:t>
            </w:r>
          </w:p>
          <w:p w14:paraId="5174FA6E" w14:textId="3F0FA3AB"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480, 960 kHz</w:t>
            </w:r>
          </w:p>
          <w:p w14:paraId="0FB81F43"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259403E4"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ECP might be needed depending on MIMO TAE</w:t>
            </w:r>
          </w:p>
        </w:tc>
      </w:tr>
      <w:tr w:rsidR="00554125" w:rsidRPr="008B72B4" w14:paraId="75FA44F1" w14:textId="77777777" w:rsidTr="008B72B4">
        <w:tc>
          <w:tcPr>
            <w:tcW w:w="1165" w:type="dxa"/>
          </w:tcPr>
          <w:p w14:paraId="75D9737C"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rPr>
              <w:lastRenderedPageBreak/>
              <w:t>Ericsson</w:t>
            </w:r>
          </w:p>
        </w:tc>
        <w:tc>
          <w:tcPr>
            <w:tcW w:w="2155" w:type="dxa"/>
            <w:vAlign w:val="center"/>
          </w:tcPr>
          <w:p w14:paraId="32305FFF"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 xml:space="preserve">≤ 1.6 GHz </w:t>
            </w:r>
          </w:p>
        </w:tc>
        <w:tc>
          <w:tcPr>
            <w:tcW w:w="1895" w:type="dxa"/>
            <w:vAlign w:val="center"/>
          </w:tcPr>
          <w:p w14:paraId="04DF8E89"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 480 kHz</w:t>
            </w:r>
          </w:p>
        </w:tc>
        <w:tc>
          <w:tcPr>
            <w:tcW w:w="1425" w:type="dxa"/>
            <w:vAlign w:val="center"/>
          </w:tcPr>
          <w:p w14:paraId="0F6BC988"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351F1CE1"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05A3BF9B"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SSB SCS: 120/240 kHz</w:t>
            </w:r>
          </w:p>
        </w:tc>
      </w:tr>
      <w:tr w:rsidR="00554125" w:rsidRPr="008B72B4" w14:paraId="083A1B0C" w14:textId="77777777" w:rsidTr="008B72B4">
        <w:tc>
          <w:tcPr>
            <w:tcW w:w="1165" w:type="dxa"/>
          </w:tcPr>
          <w:p w14:paraId="1D33D521"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rPr>
              <w:t>OPPO</w:t>
            </w:r>
          </w:p>
        </w:tc>
        <w:tc>
          <w:tcPr>
            <w:tcW w:w="2155" w:type="dxa"/>
            <w:vAlign w:val="center"/>
          </w:tcPr>
          <w:p w14:paraId="688404F7"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895" w:type="dxa"/>
            <w:vAlign w:val="center"/>
          </w:tcPr>
          <w:p w14:paraId="2BBF577E"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960 kHz</w:t>
            </w:r>
          </w:p>
        </w:tc>
        <w:tc>
          <w:tcPr>
            <w:tcW w:w="1425" w:type="dxa"/>
            <w:vAlign w:val="center"/>
          </w:tcPr>
          <w:p w14:paraId="668C357E"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2BED0FDF"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4086A378"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r w:rsidR="00554125" w:rsidRPr="008B72B4" w14:paraId="73E564ED" w14:textId="77777777" w:rsidTr="008B72B4">
        <w:tc>
          <w:tcPr>
            <w:tcW w:w="1165" w:type="dxa"/>
          </w:tcPr>
          <w:p w14:paraId="382C56C7"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rPr>
              <w:t>Samsung</w:t>
            </w:r>
          </w:p>
        </w:tc>
        <w:tc>
          <w:tcPr>
            <w:tcW w:w="2155" w:type="dxa"/>
            <w:vAlign w:val="center"/>
          </w:tcPr>
          <w:p w14:paraId="1809EBB5"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400 MHz</w:t>
            </w:r>
          </w:p>
          <w:p w14:paraId="4FA4494F"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21.6 GHz</w:t>
            </w:r>
          </w:p>
        </w:tc>
        <w:tc>
          <w:tcPr>
            <w:tcW w:w="1895" w:type="dxa"/>
            <w:vAlign w:val="center"/>
          </w:tcPr>
          <w:p w14:paraId="6C9D2B45" w14:textId="7304DD55"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 xml:space="preserve">960 </w:t>
            </w:r>
            <w:r w:rsidR="00983799">
              <w:rPr>
                <w:rFonts w:ascii="Times New Roman" w:hAnsi="Times New Roman"/>
                <w:sz w:val="18"/>
                <w:szCs w:val="18"/>
                <w:lang w:eastAsia="zh-CN"/>
              </w:rPr>
              <w:t xml:space="preserve">kHz </w:t>
            </w:r>
            <w:r w:rsidRPr="008B72B4">
              <w:rPr>
                <w:rFonts w:ascii="Times New Roman" w:hAnsi="Times New Roman"/>
                <w:sz w:val="18"/>
                <w:szCs w:val="18"/>
                <w:lang w:eastAsia="zh-CN"/>
              </w:rPr>
              <w:t>(2.16 GHz)</w:t>
            </w:r>
          </w:p>
          <w:p w14:paraId="6491F285" w14:textId="425005B3"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 xml:space="preserve">120 </w:t>
            </w:r>
            <w:r w:rsidR="00983799">
              <w:rPr>
                <w:rFonts w:ascii="Times New Roman" w:hAnsi="Times New Roman"/>
                <w:sz w:val="18"/>
                <w:szCs w:val="18"/>
                <w:lang w:eastAsia="zh-CN"/>
              </w:rPr>
              <w:t xml:space="preserve">kHz </w:t>
            </w:r>
            <w:r w:rsidRPr="008B72B4">
              <w:rPr>
                <w:rFonts w:ascii="Times New Roman" w:hAnsi="Times New Roman"/>
                <w:sz w:val="18"/>
                <w:szCs w:val="18"/>
                <w:lang w:eastAsia="zh-CN"/>
              </w:rPr>
              <w:t>(400 MHz)</w:t>
            </w:r>
          </w:p>
        </w:tc>
        <w:tc>
          <w:tcPr>
            <w:tcW w:w="1425" w:type="dxa"/>
            <w:vAlign w:val="center"/>
          </w:tcPr>
          <w:p w14:paraId="4E11CD47"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Max 4096</w:t>
            </w:r>
          </w:p>
        </w:tc>
        <w:tc>
          <w:tcPr>
            <w:tcW w:w="1661" w:type="dxa"/>
            <w:vAlign w:val="center"/>
          </w:tcPr>
          <w:p w14:paraId="1387AD8B" w14:textId="6B2B0D1B" w:rsidR="00813DBF" w:rsidRDefault="00813DBF" w:rsidP="008B72B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120 kHz </w:t>
            </w:r>
            <w:r w:rsidR="00F665F8">
              <w:rPr>
                <w:rFonts w:ascii="Times New Roman" w:hAnsi="Times New Roman"/>
                <w:sz w:val="18"/>
                <w:szCs w:val="18"/>
                <w:lang w:eastAsia="zh-CN"/>
              </w:rPr>
              <w:t>(</w:t>
            </w:r>
            <w:r>
              <w:rPr>
                <w:rFonts w:ascii="Times New Roman" w:hAnsi="Times New Roman"/>
                <w:sz w:val="18"/>
                <w:szCs w:val="18"/>
                <w:lang w:eastAsia="zh-CN"/>
              </w:rPr>
              <w:t>NCP</w:t>
            </w:r>
            <w:r w:rsidR="00F665F8">
              <w:rPr>
                <w:rFonts w:ascii="Times New Roman" w:hAnsi="Times New Roman"/>
                <w:sz w:val="18"/>
                <w:szCs w:val="18"/>
                <w:lang w:eastAsia="zh-CN"/>
              </w:rPr>
              <w:t>)</w:t>
            </w:r>
          </w:p>
          <w:p w14:paraId="55AAB2B3" w14:textId="16E8C739" w:rsidR="00554125" w:rsidRPr="008B72B4" w:rsidRDefault="00813DBF" w:rsidP="008B72B4">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960 kHz </w:t>
            </w:r>
            <w:r w:rsidR="00F665F8">
              <w:rPr>
                <w:rFonts w:ascii="Times New Roman" w:hAnsi="Times New Roman"/>
                <w:sz w:val="18"/>
                <w:szCs w:val="18"/>
                <w:lang w:eastAsia="zh-CN"/>
              </w:rPr>
              <w:t>(</w:t>
            </w:r>
            <w:r w:rsidR="00554125" w:rsidRPr="008B72B4">
              <w:rPr>
                <w:rFonts w:ascii="Times New Roman" w:hAnsi="Times New Roman"/>
                <w:sz w:val="18"/>
                <w:szCs w:val="18"/>
                <w:lang w:eastAsia="zh-CN"/>
              </w:rPr>
              <w:t>NCP</w:t>
            </w:r>
            <w:r w:rsidR="00A07E25">
              <w:rPr>
                <w:rFonts w:ascii="Times New Roman" w:hAnsi="Times New Roman"/>
                <w:sz w:val="18"/>
                <w:szCs w:val="18"/>
                <w:lang w:eastAsia="zh-CN"/>
              </w:rPr>
              <w:t xml:space="preserve"> a</w:t>
            </w:r>
            <w:r w:rsidR="00554125" w:rsidRPr="008B72B4">
              <w:rPr>
                <w:rFonts w:ascii="Times New Roman" w:hAnsi="Times New Roman"/>
                <w:sz w:val="18"/>
                <w:szCs w:val="18"/>
                <w:lang w:eastAsia="zh-CN"/>
              </w:rPr>
              <w:t>nd/or ECP</w:t>
            </w:r>
            <w:r w:rsidR="00F665F8">
              <w:rPr>
                <w:rFonts w:ascii="Times New Roman" w:hAnsi="Times New Roman"/>
                <w:sz w:val="18"/>
                <w:szCs w:val="18"/>
                <w:lang w:eastAsia="zh-CN"/>
              </w:rPr>
              <w:t>)</w:t>
            </w:r>
          </w:p>
        </w:tc>
        <w:tc>
          <w:tcPr>
            <w:tcW w:w="1661" w:type="dxa"/>
            <w:vAlign w:val="center"/>
          </w:tcPr>
          <w:p w14:paraId="10965FC9"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r w:rsidR="00554125" w:rsidRPr="008B72B4" w14:paraId="1E3F87FC" w14:textId="77777777" w:rsidTr="008B72B4">
        <w:tc>
          <w:tcPr>
            <w:tcW w:w="1165" w:type="dxa"/>
          </w:tcPr>
          <w:p w14:paraId="425DE02B"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rPr>
              <w:t>CMCC</w:t>
            </w:r>
          </w:p>
        </w:tc>
        <w:tc>
          <w:tcPr>
            <w:tcW w:w="2155" w:type="dxa"/>
            <w:vAlign w:val="center"/>
          </w:tcPr>
          <w:p w14:paraId="266DA611"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 1.6 GHz</w:t>
            </w:r>
          </w:p>
        </w:tc>
        <w:tc>
          <w:tcPr>
            <w:tcW w:w="1895" w:type="dxa"/>
            <w:vAlign w:val="center"/>
          </w:tcPr>
          <w:p w14:paraId="5788A8D9"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 480 kHz</w:t>
            </w:r>
          </w:p>
        </w:tc>
        <w:tc>
          <w:tcPr>
            <w:tcW w:w="1425" w:type="dxa"/>
            <w:vAlign w:val="center"/>
          </w:tcPr>
          <w:p w14:paraId="30C28265"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Max 4096</w:t>
            </w:r>
          </w:p>
        </w:tc>
        <w:tc>
          <w:tcPr>
            <w:tcW w:w="1661" w:type="dxa"/>
            <w:vAlign w:val="center"/>
          </w:tcPr>
          <w:p w14:paraId="3111364F"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7C5D3176"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r w:rsidR="00554125" w:rsidRPr="008B72B4" w14:paraId="6C54CFF6" w14:textId="77777777" w:rsidTr="008B72B4">
        <w:tc>
          <w:tcPr>
            <w:tcW w:w="1165" w:type="dxa"/>
          </w:tcPr>
          <w:p w14:paraId="06509BCD"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roofErr w:type="spellStart"/>
            <w:r w:rsidRPr="008B72B4">
              <w:rPr>
                <w:rFonts w:ascii="Times New Roman" w:hAnsi="Times New Roman"/>
                <w:sz w:val="18"/>
                <w:szCs w:val="18"/>
              </w:rPr>
              <w:t>Spreadtrum</w:t>
            </w:r>
            <w:proofErr w:type="spellEnd"/>
            <w:r w:rsidRPr="008B72B4">
              <w:rPr>
                <w:rFonts w:ascii="Times New Roman" w:hAnsi="Times New Roman"/>
                <w:sz w:val="18"/>
                <w:szCs w:val="18"/>
              </w:rPr>
              <w:t xml:space="preserve"> </w:t>
            </w:r>
          </w:p>
        </w:tc>
        <w:tc>
          <w:tcPr>
            <w:tcW w:w="2155" w:type="dxa"/>
            <w:vAlign w:val="center"/>
          </w:tcPr>
          <w:p w14:paraId="5D75C55D"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895" w:type="dxa"/>
            <w:vAlign w:val="center"/>
          </w:tcPr>
          <w:p w14:paraId="0A215BFA"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425" w:type="dxa"/>
            <w:vAlign w:val="center"/>
          </w:tcPr>
          <w:p w14:paraId="3CD23B78"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68404687"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04DEA461"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r w:rsidR="00554125" w:rsidRPr="008B72B4" w14:paraId="71BF0437" w14:textId="77777777" w:rsidTr="008B72B4">
        <w:tc>
          <w:tcPr>
            <w:tcW w:w="1165" w:type="dxa"/>
          </w:tcPr>
          <w:p w14:paraId="0CBB0F73"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rPr>
              <w:t>LG Electronics</w:t>
            </w:r>
          </w:p>
        </w:tc>
        <w:tc>
          <w:tcPr>
            <w:tcW w:w="2155" w:type="dxa"/>
            <w:vAlign w:val="center"/>
          </w:tcPr>
          <w:p w14:paraId="7F4C64A6"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 xml:space="preserve">800 MHz (240kHz) </w:t>
            </w:r>
          </w:p>
          <w:p w14:paraId="30BE2526"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1.6 MHz and/or 800 MHz (480kHz)</w:t>
            </w:r>
          </w:p>
        </w:tc>
        <w:tc>
          <w:tcPr>
            <w:tcW w:w="1895" w:type="dxa"/>
            <w:vAlign w:val="center"/>
          </w:tcPr>
          <w:p w14:paraId="09A3EB90"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240, 480 kHz</w:t>
            </w:r>
          </w:p>
        </w:tc>
        <w:tc>
          <w:tcPr>
            <w:tcW w:w="1425" w:type="dxa"/>
            <w:vAlign w:val="center"/>
          </w:tcPr>
          <w:p w14:paraId="7090B519"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7A806C5A"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2BC9A4AB"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 xml:space="preserve">SSB SCS: 120kHz, 240 kHz </w:t>
            </w:r>
          </w:p>
        </w:tc>
      </w:tr>
      <w:tr w:rsidR="00554125" w:rsidRPr="008B72B4" w14:paraId="7D951927" w14:textId="77777777" w:rsidTr="008B72B4">
        <w:tc>
          <w:tcPr>
            <w:tcW w:w="1165" w:type="dxa"/>
          </w:tcPr>
          <w:p w14:paraId="4811B8DA"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roofErr w:type="spellStart"/>
            <w:r w:rsidRPr="008B72B4">
              <w:rPr>
                <w:rFonts w:ascii="Times New Roman" w:hAnsi="Times New Roman"/>
                <w:sz w:val="18"/>
                <w:szCs w:val="18"/>
              </w:rPr>
              <w:t>InterDigital</w:t>
            </w:r>
            <w:proofErr w:type="spellEnd"/>
          </w:p>
        </w:tc>
        <w:tc>
          <w:tcPr>
            <w:tcW w:w="2155" w:type="dxa"/>
            <w:vAlign w:val="center"/>
          </w:tcPr>
          <w:p w14:paraId="6AED5B3C"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895" w:type="dxa"/>
            <w:vAlign w:val="center"/>
          </w:tcPr>
          <w:p w14:paraId="2ED1F70C"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425" w:type="dxa"/>
            <w:vAlign w:val="center"/>
          </w:tcPr>
          <w:p w14:paraId="47FF50B7"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Max 4096</w:t>
            </w:r>
          </w:p>
          <w:p w14:paraId="28C84FA7"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Min 512</w:t>
            </w:r>
          </w:p>
        </w:tc>
        <w:tc>
          <w:tcPr>
            <w:tcW w:w="1661" w:type="dxa"/>
            <w:vAlign w:val="center"/>
          </w:tcPr>
          <w:p w14:paraId="27A484F9"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6D8E0CFC"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r w:rsidR="00554125" w:rsidRPr="008B72B4" w14:paraId="420F99FC" w14:textId="77777777" w:rsidTr="008B72B4">
        <w:tc>
          <w:tcPr>
            <w:tcW w:w="1165" w:type="dxa"/>
          </w:tcPr>
          <w:p w14:paraId="5BF2E5E0"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rPr>
              <w:t>Apple</w:t>
            </w:r>
          </w:p>
        </w:tc>
        <w:tc>
          <w:tcPr>
            <w:tcW w:w="2155" w:type="dxa"/>
            <w:vAlign w:val="center"/>
          </w:tcPr>
          <w:p w14:paraId="1069B432"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400 x N MHz</w:t>
            </w:r>
          </w:p>
        </w:tc>
        <w:tc>
          <w:tcPr>
            <w:tcW w:w="1895" w:type="dxa"/>
            <w:vAlign w:val="center"/>
          </w:tcPr>
          <w:p w14:paraId="42329245"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 480 kHz</w:t>
            </w:r>
          </w:p>
        </w:tc>
        <w:tc>
          <w:tcPr>
            <w:tcW w:w="1425" w:type="dxa"/>
            <w:vAlign w:val="center"/>
          </w:tcPr>
          <w:p w14:paraId="29222C12"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1F018190"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17D42EAE"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r w:rsidR="00554125" w:rsidRPr="008B72B4" w14:paraId="39A0D4C7" w14:textId="77777777" w:rsidTr="008B72B4">
        <w:tc>
          <w:tcPr>
            <w:tcW w:w="1165" w:type="dxa"/>
          </w:tcPr>
          <w:p w14:paraId="6B932B0A"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roofErr w:type="spellStart"/>
            <w:r w:rsidRPr="008B72B4">
              <w:rPr>
                <w:rFonts w:ascii="Times New Roman" w:hAnsi="Times New Roman"/>
                <w:sz w:val="18"/>
                <w:szCs w:val="18"/>
              </w:rPr>
              <w:t>Convida</w:t>
            </w:r>
            <w:proofErr w:type="spellEnd"/>
            <w:r w:rsidRPr="008B72B4">
              <w:rPr>
                <w:rFonts w:ascii="Times New Roman" w:hAnsi="Times New Roman"/>
                <w:sz w:val="18"/>
                <w:szCs w:val="18"/>
              </w:rPr>
              <w:t xml:space="preserve"> Wireless</w:t>
            </w:r>
          </w:p>
        </w:tc>
        <w:tc>
          <w:tcPr>
            <w:tcW w:w="2155" w:type="dxa"/>
            <w:vAlign w:val="center"/>
          </w:tcPr>
          <w:p w14:paraId="07E71E50"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895" w:type="dxa"/>
            <w:vAlign w:val="center"/>
          </w:tcPr>
          <w:p w14:paraId="4882AA52"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425" w:type="dxa"/>
            <w:vAlign w:val="center"/>
          </w:tcPr>
          <w:p w14:paraId="57CCDBA9"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6913D45C"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38C6B1D4"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r w:rsidR="00554125" w:rsidRPr="008B72B4" w14:paraId="6E900F0D" w14:textId="77777777" w:rsidTr="008B72B4">
        <w:tc>
          <w:tcPr>
            <w:tcW w:w="1165" w:type="dxa"/>
          </w:tcPr>
          <w:p w14:paraId="6A0FAA10"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rPr>
              <w:t>Charter</w:t>
            </w:r>
          </w:p>
        </w:tc>
        <w:tc>
          <w:tcPr>
            <w:tcW w:w="2155" w:type="dxa"/>
            <w:vAlign w:val="center"/>
          </w:tcPr>
          <w:p w14:paraId="75FC047F"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895" w:type="dxa"/>
            <w:vAlign w:val="center"/>
          </w:tcPr>
          <w:p w14:paraId="6045706C"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960 kHz</w:t>
            </w:r>
          </w:p>
        </w:tc>
        <w:tc>
          <w:tcPr>
            <w:tcW w:w="1425" w:type="dxa"/>
            <w:vAlign w:val="center"/>
          </w:tcPr>
          <w:p w14:paraId="62F6DBD7"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335CA391"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03FBD110"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r w:rsidR="00554125" w:rsidRPr="008B72B4" w14:paraId="4641BDA3" w14:textId="77777777" w:rsidTr="008B72B4">
        <w:tc>
          <w:tcPr>
            <w:tcW w:w="1165" w:type="dxa"/>
          </w:tcPr>
          <w:p w14:paraId="279E676D"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rPr>
              <w:t>NTT DOCOMO</w:t>
            </w:r>
          </w:p>
        </w:tc>
        <w:tc>
          <w:tcPr>
            <w:tcW w:w="2155" w:type="dxa"/>
            <w:vAlign w:val="center"/>
          </w:tcPr>
          <w:p w14:paraId="02F28443"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Max: &gt; 400 MHz</w:t>
            </w:r>
          </w:p>
          <w:p w14:paraId="2CC8B2A4"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Min: &gt; 50 MHz</w:t>
            </w:r>
          </w:p>
        </w:tc>
        <w:tc>
          <w:tcPr>
            <w:tcW w:w="1895" w:type="dxa"/>
            <w:vAlign w:val="center"/>
          </w:tcPr>
          <w:p w14:paraId="2A7A0F2E"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&gt; 120 kHz</w:t>
            </w:r>
          </w:p>
          <w:p w14:paraId="27A51AC6"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425" w:type="dxa"/>
            <w:vAlign w:val="center"/>
          </w:tcPr>
          <w:p w14:paraId="0400E737"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Max 4096</w:t>
            </w:r>
          </w:p>
        </w:tc>
        <w:tc>
          <w:tcPr>
            <w:tcW w:w="1661" w:type="dxa"/>
            <w:vAlign w:val="center"/>
          </w:tcPr>
          <w:p w14:paraId="31B2CED2"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ECP: 960kHz (if supported)</w:t>
            </w:r>
          </w:p>
        </w:tc>
        <w:tc>
          <w:tcPr>
            <w:tcW w:w="1661" w:type="dxa"/>
            <w:vAlign w:val="center"/>
          </w:tcPr>
          <w:p w14:paraId="33B51DB7"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r w:rsidR="00554125" w:rsidRPr="008B72B4" w14:paraId="28BEBF85" w14:textId="77777777" w:rsidTr="008B72B4">
        <w:tc>
          <w:tcPr>
            <w:tcW w:w="1165" w:type="dxa"/>
          </w:tcPr>
          <w:p w14:paraId="6314ECFB"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rPr>
              <w:t>Qualcomm</w:t>
            </w:r>
          </w:p>
        </w:tc>
        <w:tc>
          <w:tcPr>
            <w:tcW w:w="2155" w:type="dxa"/>
            <w:vAlign w:val="center"/>
          </w:tcPr>
          <w:p w14:paraId="34D44010"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 400 MHz (120kHz)</w:t>
            </w:r>
          </w:p>
          <w:p w14:paraId="4DAA6859"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 21.6 GHz (960 kHz)</w:t>
            </w:r>
          </w:p>
        </w:tc>
        <w:tc>
          <w:tcPr>
            <w:tcW w:w="1895" w:type="dxa"/>
            <w:vAlign w:val="center"/>
          </w:tcPr>
          <w:p w14:paraId="1D720390"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120 kHz</w:t>
            </w:r>
          </w:p>
          <w:p w14:paraId="39FF6E00"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960 kHz</w:t>
            </w:r>
          </w:p>
        </w:tc>
        <w:tc>
          <w:tcPr>
            <w:tcW w:w="1425" w:type="dxa"/>
            <w:vAlign w:val="center"/>
          </w:tcPr>
          <w:p w14:paraId="172BC2CE"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04DD1349"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30397EB5"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r w:rsidR="00554125" w:rsidRPr="008B72B4" w14:paraId="6B249D38" w14:textId="77777777" w:rsidTr="008B72B4">
        <w:tc>
          <w:tcPr>
            <w:tcW w:w="1165" w:type="dxa"/>
          </w:tcPr>
          <w:p w14:paraId="38C61C05"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rPr>
              <w:t>CAICT</w:t>
            </w:r>
          </w:p>
        </w:tc>
        <w:tc>
          <w:tcPr>
            <w:tcW w:w="2155" w:type="dxa"/>
            <w:vAlign w:val="center"/>
          </w:tcPr>
          <w:p w14:paraId="232DC954"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895" w:type="dxa"/>
            <w:vAlign w:val="center"/>
          </w:tcPr>
          <w:p w14:paraId="2E91695E"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 xml:space="preserve">240 kHz </w:t>
            </w:r>
          </w:p>
          <w:p w14:paraId="1B840A6D"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480 kHz (FFS)</w:t>
            </w:r>
          </w:p>
        </w:tc>
        <w:tc>
          <w:tcPr>
            <w:tcW w:w="1425" w:type="dxa"/>
            <w:vAlign w:val="center"/>
          </w:tcPr>
          <w:p w14:paraId="3390B1D1"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51027DEF"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67A61FF3"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r w:rsidR="00554125" w:rsidRPr="008B72B4" w14:paraId="14B8E376" w14:textId="77777777" w:rsidTr="008B72B4">
        <w:tc>
          <w:tcPr>
            <w:tcW w:w="1165" w:type="dxa"/>
          </w:tcPr>
          <w:p w14:paraId="76B0556B"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rPr>
              <w:t>WILUS</w:t>
            </w:r>
          </w:p>
        </w:tc>
        <w:tc>
          <w:tcPr>
            <w:tcW w:w="2155" w:type="dxa"/>
            <w:vAlign w:val="center"/>
          </w:tcPr>
          <w:p w14:paraId="65C9CF3F"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895" w:type="dxa"/>
            <w:vAlign w:val="center"/>
          </w:tcPr>
          <w:p w14:paraId="0A209AF4"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425" w:type="dxa"/>
            <w:vAlign w:val="center"/>
          </w:tcPr>
          <w:p w14:paraId="1FE527CF"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3534E746"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49992F50"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r w:rsidR="00554125" w:rsidRPr="008B72B4" w14:paraId="74A00195" w14:textId="77777777" w:rsidTr="008B72B4">
        <w:tc>
          <w:tcPr>
            <w:tcW w:w="1165" w:type="dxa"/>
          </w:tcPr>
          <w:p w14:paraId="13FADFB7"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rPr>
              <w:t>Nokia, Nokia Shanghai Bell</w:t>
            </w:r>
          </w:p>
        </w:tc>
        <w:tc>
          <w:tcPr>
            <w:tcW w:w="2155" w:type="dxa"/>
            <w:vAlign w:val="center"/>
          </w:tcPr>
          <w:p w14:paraId="1A652BA7"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400 x N MHz (N=1,2,3)</w:t>
            </w:r>
          </w:p>
        </w:tc>
        <w:tc>
          <w:tcPr>
            <w:tcW w:w="1895" w:type="dxa"/>
            <w:vAlign w:val="center"/>
          </w:tcPr>
          <w:p w14:paraId="364853AD"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120kHz</w:t>
            </w:r>
          </w:p>
          <w:p w14:paraId="0FBEDB8F"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960 kHz</w:t>
            </w:r>
          </w:p>
          <w:p w14:paraId="27F9A9E8"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1920 kHz (only for OFDM)</w:t>
            </w:r>
          </w:p>
        </w:tc>
        <w:tc>
          <w:tcPr>
            <w:tcW w:w="1425" w:type="dxa"/>
            <w:vAlign w:val="center"/>
          </w:tcPr>
          <w:p w14:paraId="2FF80286"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c>
          <w:tcPr>
            <w:tcW w:w="1661" w:type="dxa"/>
            <w:vAlign w:val="center"/>
          </w:tcPr>
          <w:p w14:paraId="58858EF8"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r w:rsidRPr="008B72B4">
              <w:rPr>
                <w:rFonts w:ascii="Times New Roman" w:hAnsi="Times New Roman"/>
                <w:sz w:val="18"/>
                <w:szCs w:val="18"/>
                <w:lang w:eastAsia="zh-CN"/>
              </w:rPr>
              <w:t>ECP: 960 kHz</w:t>
            </w:r>
          </w:p>
        </w:tc>
        <w:tc>
          <w:tcPr>
            <w:tcW w:w="1661" w:type="dxa"/>
            <w:vAlign w:val="center"/>
          </w:tcPr>
          <w:p w14:paraId="16CA9417" w14:textId="77777777" w:rsidR="00554125" w:rsidRPr="008B72B4" w:rsidRDefault="00554125" w:rsidP="008B72B4">
            <w:pPr>
              <w:pStyle w:val="BodyText"/>
              <w:spacing w:before="0" w:after="0" w:line="240" w:lineRule="auto"/>
              <w:jc w:val="left"/>
              <w:rPr>
                <w:rFonts w:ascii="Times New Roman" w:hAnsi="Times New Roman"/>
                <w:sz w:val="18"/>
                <w:szCs w:val="18"/>
                <w:lang w:eastAsia="zh-CN"/>
              </w:rPr>
            </w:pPr>
          </w:p>
        </w:tc>
      </w:tr>
    </w:tbl>
    <w:p w14:paraId="3969990E" w14:textId="77777777" w:rsidR="00554125" w:rsidRDefault="00554125" w:rsidP="00554125">
      <w:pPr>
        <w:pStyle w:val="BodyText"/>
        <w:spacing w:after="0"/>
        <w:rPr>
          <w:rFonts w:ascii="Times New Roman" w:hAnsi="Times New Roman"/>
          <w:sz w:val="22"/>
          <w:szCs w:val="22"/>
          <w:lang w:eastAsia="zh-CN"/>
        </w:rPr>
      </w:pPr>
    </w:p>
    <w:p w14:paraId="306A0E4B" w14:textId="1E74F6FD" w:rsidR="00554125" w:rsidRDefault="00554125">
      <w:pPr>
        <w:pStyle w:val="BodyText"/>
        <w:spacing w:after="0"/>
        <w:rPr>
          <w:rFonts w:ascii="Times New Roman" w:hAnsi="Times New Roman"/>
          <w:sz w:val="22"/>
          <w:szCs w:val="22"/>
          <w:lang w:eastAsia="zh-CN"/>
        </w:rPr>
      </w:pPr>
    </w:p>
    <w:p w14:paraId="08341AC9" w14:textId="77777777" w:rsidR="00554125" w:rsidRDefault="00554125">
      <w:pPr>
        <w:pStyle w:val="BodyText"/>
        <w:spacing w:after="0"/>
        <w:rPr>
          <w:rFonts w:ascii="Times New Roman" w:hAnsi="Times New Roman"/>
          <w:sz w:val="22"/>
          <w:szCs w:val="22"/>
          <w:lang w:eastAsia="zh-CN"/>
        </w:rPr>
      </w:pPr>
    </w:p>
    <w:p w14:paraId="41F0FF14" w14:textId="77777777" w:rsidR="00544045" w:rsidRDefault="00002F6E">
      <w:pPr>
        <w:pStyle w:val="Heading1"/>
        <w:textAlignment w:val="auto"/>
        <w:rPr>
          <w:rFonts w:cs="Arial"/>
          <w:sz w:val="32"/>
          <w:szCs w:val="32"/>
          <w:lang w:val="en-US"/>
        </w:rPr>
      </w:pPr>
      <w:r>
        <w:rPr>
          <w:rFonts w:cs="Arial"/>
          <w:sz w:val="32"/>
          <w:szCs w:val="32"/>
          <w:lang w:val="en-US"/>
        </w:rPr>
        <w:t>Reference</w:t>
      </w:r>
    </w:p>
    <w:p w14:paraId="0DAE1470" w14:textId="1CEBB7CA"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R1-2005239</w:t>
      </w:r>
      <w:r>
        <w:rPr>
          <w:rFonts w:eastAsia="Calibri"/>
          <w:lang w:eastAsia="zh-CN"/>
        </w:rPr>
        <w:t>, “</w:t>
      </w:r>
      <w:r w:rsidRPr="00F30A7E">
        <w:rPr>
          <w:rFonts w:eastAsia="Calibri"/>
          <w:lang w:eastAsia="zh-CN"/>
        </w:rPr>
        <w:t>Discussion on potential physical layer impacts for NR beyond 52.6 GHz</w:t>
      </w:r>
      <w:r w:rsidR="005A6A40">
        <w:rPr>
          <w:rFonts w:eastAsia="Calibri"/>
          <w:lang w:eastAsia="zh-CN"/>
        </w:rPr>
        <w:t xml:space="preserve">,” </w:t>
      </w:r>
      <w:r w:rsidRPr="00F30A7E">
        <w:rPr>
          <w:rFonts w:eastAsia="Calibri"/>
          <w:lang w:eastAsia="zh-CN"/>
        </w:rPr>
        <w:t>Lenovo, Motorola Mobility</w:t>
      </w:r>
    </w:p>
    <w:p w14:paraId="6A52D225" w14:textId="7BA6C192"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R1-2005241</w:t>
      </w:r>
      <w:r>
        <w:rPr>
          <w:rFonts w:eastAsia="Calibri"/>
          <w:lang w:eastAsia="zh-CN"/>
        </w:rPr>
        <w:t>, “</w:t>
      </w:r>
      <w:r w:rsidRPr="00F30A7E">
        <w:rPr>
          <w:rFonts w:eastAsia="Calibri"/>
          <w:lang w:eastAsia="zh-CN"/>
        </w:rPr>
        <w:t>PHY design in 52.6-71 GHz using NR waveform</w:t>
      </w:r>
      <w:r w:rsidR="005A6A40">
        <w:rPr>
          <w:rFonts w:eastAsia="Calibri"/>
          <w:lang w:eastAsia="zh-CN"/>
        </w:rPr>
        <w:t xml:space="preserve">,” </w:t>
      </w:r>
      <w:r w:rsidRPr="00F30A7E">
        <w:rPr>
          <w:rFonts w:eastAsia="Calibri"/>
          <w:lang w:eastAsia="zh-CN"/>
        </w:rPr>
        <w:t xml:space="preserve">Huawei, </w:t>
      </w:r>
      <w:proofErr w:type="spellStart"/>
      <w:r w:rsidRPr="00F30A7E">
        <w:rPr>
          <w:rFonts w:eastAsia="Calibri"/>
          <w:lang w:eastAsia="zh-CN"/>
        </w:rPr>
        <w:t>HiSilicon</w:t>
      </w:r>
      <w:proofErr w:type="spellEnd"/>
    </w:p>
    <w:p w14:paraId="0654BDE5" w14:textId="5610DC94"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R1-2005280</w:t>
      </w:r>
      <w:r>
        <w:rPr>
          <w:rFonts w:eastAsia="Calibri"/>
          <w:lang w:eastAsia="zh-CN"/>
        </w:rPr>
        <w:t>, “</w:t>
      </w:r>
      <w:r w:rsidRPr="00F30A7E">
        <w:rPr>
          <w:rFonts w:eastAsia="Calibri"/>
          <w:lang w:eastAsia="zh-CN"/>
        </w:rPr>
        <w:t>Considerations on phase noise for numerology selection</w:t>
      </w:r>
      <w:r w:rsidR="005A6A40">
        <w:rPr>
          <w:rFonts w:eastAsia="Calibri"/>
          <w:lang w:eastAsia="zh-CN"/>
        </w:rPr>
        <w:t xml:space="preserve">,” </w:t>
      </w:r>
      <w:r w:rsidRPr="00F30A7E">
        <w:rPr>
          <w:rFonts w:eastAsia="Calibri"/>
          <w:lang w:eastAsia="zh-CN"/>
        </w:rPr>
        <w:t>FUTUREWEI</w:t>
      </w:r>
    </w:p>
    <w:p w14:paraId="7C05B59B" w14:textId="561CD59F"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R1-2005371</w:t>
      </w:r>
      <w:r>
        <w:rPr>
          <w:rFonts w:eastAsia="Calibri"/>
          <w:lang w:eastAsia="zh-CN"/>
        </w:rPr>
        <w:t>, “</w:t>
      </w:r>
      <w:r w:rsidRPr="00F30A7E">
        <w:rPr>
          <w:rFonts w:eastAsia="Calibri"/>
          <w:lang w:eastAsia="zh-CN"/>
        </w:rPr>
        <w:t xml:space="preserve">Discussion on </w:t>
      </w:r>
      <w:proofErr w:type="spellStart"/>
      <w:r w:rsidRPr="00F30A7E">
        <w:rPr>
          <w:rFonts w:eastAsia="Calibri"/>
          <w:lang w:eastAsia="zh-CN"/>
        </w:rPr>
        <w:t>requried</w:t>
      </w:r>
      <w:proofErr w:type="spellEnd"/>
      <w:r w:rsidRPr="00F30A7E">
        <w:rPr>
          <w:rFonts w:eastAsia="Calibri"/>
          <w:lang w:eastAsia="zh-CN"/>
        </w:rPr>
        <w:t xml:space="preserve"> changes to NR using existing DL/UL NR waveform</w:t>
      </w:r>
      <w:r w:rsidR="005A6A40">
        <w:rPr>
          <w:rFonts w:eastAsia="Calibri"/>
          <w:lang w:eastAsia="zh-CN"/>
        </w:rPr>
        <w:t xml:space="preserve">,” </w:t>
      </w:r>
      <w:r w:rsidRPr="00F30A7E">
        <w:rPr>
          <w:rFonts w:eastAsia="Calibri"/>
          <w:lang w:eastAsia="zh-CN"/>
        </w:rPr>
        <w:t>vivo</w:t>
      </w:r>
    </w:p>
    <w:p w14:paraId="0214FD17" w14:textId="3D8133A8"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R1-2005543</w:t>
      </w:r>
      <w:r>
        <w:rPr>
          <w:rFonts w:eastAsia="Calibri"/>
          <w:lang w:eastAsia="zh-CN"/>
        </w:rPr>
        <w:t>, “</w:t>
      </w:r>
      <w:r w:rsidRPr="00F30A7E">
        <w:rPr>
          <w:rFonts w:eastAsia="Calibri"/>
          <w:lang w:eastAsia="zh-CN"/>
        </w:rPr>
        <w:t>Consideration on required changes to NR using existing NR waveform</w:t>
      </w:r>
      <w:r w:rsidR="005A6A40">
        <w:rPr>
          <w:rFonts w:eastAsia="Calibri"/>
          <w:lang w:eastAsia="zh-CN"/>
        </w:rPr>
        <w:t xml:space="preserve">,” </w:t>
      </w:r>
      <w:r w:rsidRPr="00F30A7E">
        <w:rPr>
          <w:rFonts w:eastAsia="Calibri"/>
          <w:lang w:eastAsia="zh-CN"/>
        </w:rPr>
        <w:t>Fujitsu</w:t>
      </w:r>
    </w:p>
    <w:p w14:paraId="7A3DFF8B" w14:textId="55CCA343"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R1-2005567</w:t>
      </w:r>
      <w:r>
        <w:rPr>
          <w:rFonts w:eastAsia="Calibri"/>
          <w:lang w:eastAsia="zh-CN"/>
        </w:rPr>
        <w:t>, “</w:t>
      </w:r>
      <w:r w:rsidRPr="00F30A7E">
        <w:rPr>
          <w:rFonts w:eastAsia="Calibri"/>
          <w:lang w:eastAsia="zh-CN"/>
        </w:rPr>
        <w:t>Considerations on bandwidth and subcarrier spacing for above 52.6 GHz</w:t>
      </w:r>
      <w:r w:rsidR="005A6A40">
        <w:rPr>
          <w:rFonts w:eastAsia="Calibri"/>
          <w:lang w:eastAsia="zh-CN"/>
        </w:rPr>
        <w:t xml:space="preserve">,” </w:t>
      </w:r>
      <w:r w:rsidRPr="00F30A7E">
        <w:rPr>
          <w:rFonts w:eastAsia="Calibri"/>
          <w:lang w:eastAsia="zh-CN"/>
        </w:rPr>
        <w:t>Sony</w:t>
      </w:r>
    </w:p>
    <w:p w14:paraId="37816D70" w14:textId="68C953AA"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R1-2005607</w:t>
      </w:r>
      <w:r>
        <w:rPr>
          <w:rFonts w:eastAsia="Calibri"/>
          <w:lang w:eastAsia="zh-CN"/>
        </w:rPr>
        <w:t>, “</w:t>
      </w:r>
      <w:r w:rsidRPr="00F30A7E">
        <w:rPr>
          <w:rFonts w:eastAsia="Calibri"/>
          <w:lang w:eastAsia="zh-CN"/>
        </w:rPr>
        <w:t>Discussion on the required changes to NR for above 52.6GHz</w:t>
      </w:r>
      <w:r w:rsidR="005A6A40">
        <w:rPr>
          <w:rFonts w:eastAsia="Calibri"/>
          <w:lang w:eastAsia="zh-CN"/>
        </w:rPr>
        <w:t xml:space="preserve">,” </w:t>
      </w:r>
      <w:r w:rsidRPr="00F30A7E">
        <w:rPr>
          <w:rFonts w:eastAsia="Calibri"/>
          <w:lang w:eastAsia="zh-CN"/>
        </w:rPr>
        <w:t xml:space="preserve">ZTE, </w:t>
      </w:r>
      <w:proofErr w:type="spellStart"/>
      <w:r w:rsidRPr="00F30A7E">
        <w:rPr>
          <w:rFonts w:eastAsia="Calibri"/>
          <w:lang w:eastAsia="zh-CN"/>
        </w:rPr>
        <w:t>Sanechips</w:t>
      </w:r>
      <w:proofErr w:type="spellEnd"/>
    </w:p>
    <w:p w14:paraId="37C81D24" w14:textId="77777777" w:rsidR="00437D18" w:rsidRDefault="00437D18" w:rsidP="00437D18">
      <w:pPr>
        <w:pStyle w:val="ListParagraph"/>
        <w:numPr>
          <w:ilvl w:val="0"/>
          <w:numId w:val="10"/>
        </w:numPr>
        <w:ind w:left="540" w:hanging="540"/>
        <w:rPr>
          <w:lang w:eastAsia="zh-CN"/>
        </w:rPr>
      </w:pPr>
      <w:r>
        <w:rPr>
          <w:lang w:eastAsia="zh-CN"/>
        </w:rPr>
        <w:t>R1-2006989</w:t>
      </w:r>
      <w:r>
        <w:rPr>
          <w:rFonts w:eastAsia="Calibri"/>
          <w:lang w:eastAsia="zh-CN"/>
        </w:rPr>
        <w:t>, “</w:t>
      </w:r>
      <w:r>
        <w:rPr>
          <w:lang w:eastAsia="zh-CN"/>
        </w:rPr>
        <w:t>On required changes to NR using existing DL/UL NR waveform for operation in 60GHz band</w:t>
      </w:r>
      <w:r>
        <w:rPr>
          <w:rFonts w:eastAsia="Calibri"/>
          <w:lang w:eastAsia="zh-CN"/>
        </w:rPr>
        <w:t xml:space="preserve">,” </w:t>
      </w:r>
      <w:r>
        <w:rPr>
          <w:lang w:eastAsia="zh-CN"/>
        </w:rPr>
        <w:t>MediaTek Inc.</w:t>
      </w:r>
    </w:p>
    <w:p w14:paraId="4D2E5C90" w14:textId="1988B4C7"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R1-2005699</w:t>
      </w:r>
      <w:r>
        <w:rPr>
          <w:rFonts w:eastAsia="Calibri"/>
          <w:lang w:eastAsia="zh-CN"/>
        </w:rPr>
        <w:t>, “</w:t>
      </w:r>
      <w:r w:rsidRPr="00F30A7E">
        <w:rPr>
          <w:rFonts w:eastAsia="Calibri"/>
          <w:lang w:eastAsia="zh-CN"/>
        </w:rPr>
        <w:t xml:space="preserve">System Analysis of NR </w:t>
      </w:r>
      <w:proofErr w:type="spellStart"/>
      <w:r w:rsidRPr="00F30A7E">
        <w:rPr>
          <w:rFonts w:eastAsia="Calibri"/>
          <w:lang w:eastAsia="zh-CN"/>
        </w:rPr>
        <w:t>opration</w:t>
      </w:r>
      <w:proofErr w:type="spellEnd"/>
      <w:r w:rsidRPr="00F30A7E">
        <w:rPr>
          <w:rFonts w:eastAsia="Calibri"/>
          <w:lang w:eastAsia="zh-CN"/>
        </w:rPr>
        <w:t xml:space="preserve"> in 52.6 to 71 GHz</w:t>
      </w:r>
      <w:r w:rsidR="005A6A40">
        <w:rPr>
          <w:rFonts w:eastAsia="Calibri"/>
          <w:lang w:eastAsia="zh-CN"/>
        </w:rPr>
        <w:t xml:space="preserve">,” </w:t>
      </w:r>
      <w:r w:rsidRPr="00F30A7E">
        <w:rPr>
          <w:rFonts w:eastAsia="Calibri"/>
          <w:lang w:eastAsia="zh-CN"/>
        </w:rPr>
        <w:t>CATT</w:t>
      </w:r>
    </w:p>
    <w:p w14:paraId="06A1E4A5" w14:textId="0DDC0485"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R1-2005734</w:t>
      </w:r>
      <w:r>
        <w:rPr>
          <w:rFonts w:eastAsia="Calibri"/>
          <w:lang w:eastAsia="zh-CN"/>
        </w:rPr>
        <w:t>, “</w:t>
      </w:r>
      <w:r w:rsidRPr="00F30A7E">
        <w:rPr>
          <w:rFonts w:eastAsia="Calibri"/>
          <w:lang w:eastAsia="zh-CN"/>
        </w:rPr>
        <w:t>Physical layer design for NR 52.6-71GHz</w:t>
      </w:r>
      <w:r w:rsidR="005A6A40">
        <w:rPr>
          <w:rFonts w:eastAsia="Calibri"/>
          <w:lang w:eastAsia="zh-CN"/>
        </w:rPr>
        <w:t xml:space="preserve">,” </w:t>
      </w:r>
      <w:r w:rsidRPr="00F30A7E">
        <w:rPr>
          <w:rFonts w:eastAsia="Calibri"/>
          <w:lang w:eastAsia="zh-CN"/>
        </w:rPr>
        <w:t>Beijing Xiaomi Software Tech</w:t>
      </w:r>
    </w:p>
    <w:p w14:paraId="0BCD49BD" w14:textId="19D5A779"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R1-2005764</w:t>
      </w:r>
      <w:r>
        <w:rPr>
          <w:rFonts w:eastAsia="Calibri"/>
          <w:lang w:eastAsia="zh-CN"/>
        </w:rPr>
        <w:t>, “</w:t>
      </w:r>
      <w:r w:rsidRPr="00F30A7E">
        <w:rPr>
          <w:rFonts w:eastAsia="Calibri"/>
          <w:lang w:eastAsia="zh-CN"/>
        </w:rPr>
        <w:t>Study on the required changes to NR using existing DL/UL NR waveform</w:t>
      </w:r>
      <w:r w:rsidR="005A6A40">
        <w:rPr>
          <w:rFonts w:eastAsia="Calibri"/>
          <w:lang w:eastAsia="zh-CN"/>
        </w:rPr>
        <w:t xml:space="preserve">,” </w:t>
      </w:r>
      <w:r w:rsidRPr="00F30A7E">
        <w:rPr>
          <w:rFonts w:eastAsia="Calibri"/>
          <w:lang w:eastAsia="zh-CN"/>
        </w:rPr>
        <w:t>NEC</w:t>
      </w:r>
    </w:p>
    <w:p w14:paraId="5D928930" w14:textId="29E5525F"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R1-2005766</w:t>
      </w:r>
      <w:r>
        <w:rPr>
          <w:rFonts w:eastAsia="Calibri"/>
          <w:lang w:eastAsia="zh-CN"/>
        </w:rPr>
        <w:t>, “</w:t>
      </w:r>
      <w:r w:rsidRPr="00F30A7E">
        <w:rPr>
          <w:rFonts w:eastAsia="Calibri"/>
          <w:lang w:eastAsia="zh-CN"/>
        </w:rPr>
        <w:t>Required changes to NR using existing DL/UL NR waveform</w:t>
      </w:r>
      <w:r w:rsidR="005A6A40">
        <w:rPr>
          <w:rFonts w:eastAsia="Calibri"/>
          <w:lang w:eastAsia="zh-CN"/>
        </w:rPr>
        <w:t xml:space="preserve">,” </w:t>
      </w:r>
      <w:r w:rsidRPr="00F30A7E">
        <w:rPr>
          <w:rFonts w:eastAsia="Calibri"/>
          <w:lang w:eastAsia="zh-CN"/>
        </w:rPr>
        <w:t>TCL Communication Ltd.</w:t>
      </w:r>
    </w:p>
    <w:p w14:paraId="59A5D2BF" w14:textId="5A22EA7C"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R1-2005787</w:t>
      </w:r>
      <w:r>
        <w:rPr>
          <w:rFonts w:eastAsia="Calibri"/>
          <w:lang w:eastAsia="zh-CN"/>
        </w:rPr>
        <w:t>, “</w:t>
      </w:r>
      <w:r w:rsidRPr="00F30A7E">
        <w:rPr>
          <w:rFonts w:eastAsia="Calibri"/>
          <w:lang w:eastAsia="zh-CN"/>
        </w:rPr>
        <w:t>On phase noise compensation for NR from 52.6GHz to 71GHz</w:t>
      </w:r>
      <w:r w:rsidR="005A6A40">
        <w:rPr>
          <w:rFonts w:eastAsia="Calibri"/>
          <w:lang w:eastAsia="zh-CN"/>
        </w:rPr>
        <w:t xml:space="preserve">,” </w:t>
      </w:r>
      <w:r w:rsidRPr="00F30A7E">
        <w:rPr>
          <w:rFonts w:eastAsia="Calibri"/>
          <w:lang w:eastAsia="zh-CN"/>
        </w:rPr>
        <w:t>Mitsubishi Electric RCE</w:t>
      </w:r>
    </w:p>
    <w:p w14:paraId="2B0012B6" w14:textId="77777777" w:rsidR="00437D18" w:rsidRDefault="00437D18" w:rsidP="00437D18">
      <w:pPr>
        <w:pStyle w:val="ListParagraph"/>
        <w:numPr>
          <w:ilvl w:val="0"/>
          <w:numId w:val="10"/>
        </w:numPr>
        <w:ind w:left="540" w:hanging="540"/>
        <w:rPr>
          <w:lang w:eastAsia="zh-CN"/>
        </w:rPr>
      </w:pPr>
      <w:r>
        <w:rPr>
          <w:lang w:eastAsia="zh-CN"/>
        </w:rPr>
        <w:t>R1-2006986</w:t>
      </w:r>
      <w:r>
        <w:rPr>
          <w:rFonts w:eastAsia="Calibri"/>
          <w:lang w:eastAsia="zh-CN"/>
        </w:rPr>
        <w:t>, “</w:t>
      </w:r>
      <w:r>
        <w:rPr>
          <w:lang w:eastAsia="zh-CN"/>
        </w:rPr>
        <w:t>Discussion on Required Changes to NR in 52.6 – 71 GHz</w:t>
      </w:r>
      <w:r>
        <w:rPr>
          <w:rFonts w:eastAsia="Calibri"/>
          <w:lang w:eastAsia="zh-CN"/>
        </w:rPr>
        <w:t xml:space="preserve">,” </w:t>
      </w:r>
      <w:r>
        <w:rPr>
          <w:lang w:eastAsia="zh-CN"/>
        </w:rPr>
        <w:t>Intel Corporation</w:t>
      </w:r>
    </w:p>
    <w:p w14:paraId="22D62604" w14:textId="65069784"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R1-2005920</w:t>
      </w:r>
      <w:r>
        <w:rPr>
          <w:rFonts w:eastAsia="Calibri"/>
          <w:lang w:eastAsia="zh-CN"/>
        </w:rPr>
        <w:t>, “</w:t>
      </w:r>
      <w:r w:rsidRPr="00F30A7E">
        <w:rPr>
          <w:rFonts w:eastAsia="Calibri"/>
          <w:lang w:eastAsia="zh-CN"/>
        </w:rPr>
        <w:t>On NR operations in 52.6 to 71 GHz</w:t>
      </w:r>
      <w:r w:rsidR="005A6A40">
        <w:rPr>
          <w:rFonts w:eastAsia="Calibri"/>
          <w:lang w:eastAsia="zh-CN"/>
        </w:rPr>
        <w:t xml:space="preserve">,” </w:t>
      </w:r>
      <w:r w:rsidRPr="00F30A7E">
        <w:rPr>
          <w:rFonts w:eastAsia="Calibri"/>
          <w:lang w:eastAsia="zh-CN"/>
        </w:rPr>
        <w:t>Ericsson</w:t>
      </w:r>
    </w:p>
    <w:p w14:paraId="0C7D1BAE" w14:textId="2A4D9E7C"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R1-2006026</w:t>
      </w:r>
      <w:r>
        <w:rPr>
          <w:rFonts w:eastAsia="Calibri"/>
          <w:lang w:eastAsia="zh-CN"/>
        </w:rPr>
        <w:t>, “</w:t>
      </w:r>
      <w:proofErr w:type="spellStart"/>
      <w:r w:rsidRPr="00F30A7E">
        <w:rPr>
          <w:rFonts w:eastAsia="Calibri"/>
          <w:lang w:eastAsia="zh-CN"/>
        </w:rPr>
        <w:t>discusson</w:t>
      </w:r>
      <w:proofErr w:type="spellEnd"/>
      <w:r w:rsidRPr="00F30A7E">
        <w:rPr>
          <w:rFonts w:eastAsia="Calibri"/>
          <w:lang w:eastAsia="zh-CN"/>
        </w:rPr>
        <w:t xml:space="preserve"> on DL/UL NR waveform for 52.6GHz to 71GHz</w:t>
      </w:r>
      <w:r w:rsidR="005A6A40">
        <w:rPr>
          <w:rFonts w:eastAsia="Calibri"/>
          <w:lang w:eastAsia="zh-CN"/>
        </w:rPr>
        <w:t xml:space="preserve">,” </w:t>
      </w:r>
      <w:r w:rsidRPr="00F30A7E">
        <w:rPr>
          <w:rFonts w:eastAsia="Calibri"/>
          <w:lang w:eastAsia="zh-CN"/>
        </w:rPr>
        <w:t>OPPO</w:t>
      </w:r>
    </w:p>
    <w:p w14:paraId="369BACD7" w14:textId="02A246E3"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R1-2006136</w:t>
      </w:r>
      <w:r>
        <w:rPr>
          <w:rFonts w:eastAsia="Calibri"/>
          <w:lang w:eastAsia="zh-CN"/>
        </w:rPr>
        <w:t>, “</w:t>
      </w:r>
      <w:r w:rsidRPr="00F30A7E">
        <w:rPr>
          <w:rFonts w:eastAsia="Calibri"/>
          <w:lang w:eastAsia="zh-CN"/>
        </w:rPr>
        <w:t>Design aspects for extending NR to up to 71 GHz</w:t>
      </w:r>
      <w:r w:rsidR="005A6A40">
        <w:rPr>
          <w:rFonts w:eastAsia="Calibri"/>
          <w:lang w:eastAsia="zh-CN"/>
        </w:rPr>
        <w:t xml:space="preserve">,” </w:t>
      </w:r>
      <w:r w:rsidRPr="00F30A7E">
        <w:rPr>
          <w:rFonts w:eastAsia="Calibri"/>
          <w:lang w:eastAsia="zh-CN"/>
        </w:rPr>
        <w:t>Samsung</w:t>
      </w:r>
    </w:p>
    <w:p w14:paraId="0D428AA7" w14:textId="045055E2"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lastRenderedPageBreak/>
        <w:t>R1-2006237</w:t>
      </w:r>
      <w:r>
        <w:rPr>
          <w:rFonts w:eastAsia="Calibri"/>
          <w:lang w:eastAsia="zh-CN"/>
        </w:rPr>
        <w:t>, “</w:t>
      </w:r>
      <w:r w:rsidRPr="00F30A7E">
        <w:rPr>
          <w:rFonts w:eastAsia="Calibri"/>
          <w:lang w:eastAsia="zh-CN"/>
        </w:rPr>
        <w:t>Required changes to NR using existing DL/UL NR waveform in 52.6GHz ~ 71GHz</w:t>
      </w:r>
      <w:r w:rsidR="005A6A40">
        <w:rPr>
          <w:rFonts w:eastAsia="Calibri"/>
          <w:lang w:eastAsia="zh-CN"/>
        </w:rPr>
        <w:t xml:space="preserve">,” </w:t>
      </w:r>
      <w:r w:rsidRPr="00F30A7E">
        <w:rPr>
          <w:rFonts w:eastAsia="Calibri"/>
          <w:lang w:eastAsia="zh-CN"/>
        </w:rPr>
        <w:t>CMCC</w:t>
      </w:r>
    </w:p>
    <w:p w14:paraId="4CCDD447" w14:textId="015EC9D4"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R1-2006274</w:t>
      </w:r>
      <w:r>
        <w:rPr>
          <w:rFonts w:eastAsia="Calibri"/>
          <w:lang w:eastAsia="zh-CN"/>
        </w:rPr>
        <w:t>, “</w:t>
      </w:r>
      <w:r w:rsidRPr="00F30A7E">
        <w:rPr>
          <w:rFonts w:eastAsia="Calibri"/>
          <w:lang w:eastAsia="zh-CN"/>
        </w:rPr>
        <w:t>Discussion on required changes to NR using existing NR waveform</w:t>
      </w:r>
      <w:r w:rsidR="005A6A40">
        <w:rPr>
          <w:rFonts w:eastAsia="Calibri"/>
          <w:lang w:eastAsia="zh-CN"/>
        </w:rPr>
        <w:t xml:space="preserve">,” </w:t>
      </w:r>
      <w:proofErr w:type="spellStart"/>
      <w:r w:rsidRPr="00F30A7E">
        <w:rPr>
          <w:rFonts w:eastAsia="Calibri"/>
          <w:lang w:eastAsia="zh-CN"/>
        </w:rPr>
        <w:t>Spreadtrum</w:t>
      </w:r>
      <w:proofErr w:type="spellEnd"/>
      <w:r w:rsidRPr="00F30A7E">
        <w:rPr>
          <w:rFonts w:eastAsia="Calibri"/>
          <w:lang w:eastAsia="zh-CN"/>
        </w:rPr>
        <w:t xml:space="preserve"> Communications</w:t>
      </w:r>
    </w:p>
    <w:p w14:paraId="0F5576B2" w14:textId="1AB127E3"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R1-2006304</w:t>
      </w:r>
      <w:r>
        <w:rPr>
          <w:rFonts w:eastAsia="Calibri"/>
          <w:lang w:eastAsia="zh-CN"/>
        </w:rPr>
        <w:t>, “</w:t>
      </w:r>
      <w:r w:rsidRPr="00F30A7E">
        <w:rPr>
          <w:rFonts w:eastAsia="Calibri"/>
          <w:lang w:eastAsia="zh-CN"/>
        </w:rPr>
        <w:t>Consideration on required physical layer changes to support NR above 52.6 GHz</w:t>
      </w:r>
      <w:r w:rsidR="005A6A40">
        <w:rPr>
          <w:rFonts w:eastAsia="Calibri"/>
          <w:lang w:eastAsia="zh-CN"/>
        </w:rPr>
        <w:t xml:space="preserve">,” </w:t>
      </w:r>
      <w:r w:rsidRPr="00F30A7E">
        <w:rPr>
          <w:rFonts w:eastAsia="Calibri"/>
          <w:lang w:eastAsia="zh-CN"/>
        </w:rPr>
        <w:t>LG Electronics</w:t>
      </w:r>
    </w:p>
    <w:p w14:paraId="5CB74867" w14:textId="43682B73"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R1-2006452</w:t>
      </w:r>
      <w:r>
        <w:rPr>
          <w:rFonts w:eastAsia="Calibri"/>
          <w:lang w:eastAsia="zh-CN"/>
        </w:rPr>
        <w:t>, “</w:t>
      </w:r>
      <w:r w:rsidRPr="00F30A7E">
        <w:rPr>
          <w:rFonts w:eastAsia="Calibri"/>
          <w:lang w:eastAsia="zh-CN"/>
        </w:rPr>
        <w:t>Consideration on supporting above 52.6GHz in NR</w:t>
      </w:r>
      <w:r w:rsidR="005A6A40">
        <w:rPr>
          <w:rFonts w:eastAsia="Calibri"/>
          <w:lang w:eastAsia="zh-CN"/>
        </w:rPr>
        <w:t xml:space="preserve">,” </w:t>
      </w:r>
      <w:proofErr w:type="spellStart"/>
      <w:r w:rsidRPr="00F30A7E">
        <w:rPr>
          <w:rFonts w:eastAsia="Calibri"/>
          <w:lang w:eastAsia="zh-CN"/>
        </w:rPr>
        <w:t>InterDigital</w:t>
      </w:r>
      <w:proofErr w:type="spellEnd"/>
      <w:r w:rsidRPr="00F30A7E">
        <w:rPr>
          <w:rFonts w:eastAsia="Calibri"/>
          <w:lang w:eastAsia="zh-CN"/>
        </w:rPr>
        <w:t>, Inc.</w:t>
      </w:r>
    </w:p>
    <w:p w14:paraId="7E618B07" w14:textId="55FF4FDD"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R1-2006512</w:t>
      </w:r>
      <w:r>
        <w:rPr>
          <w:rFonts w:eastAsia="Calibri"/>
          <w:lang w:eastAsia="zh-CN"/>
        </w:rPr>
        <w:t>, “</w:t>
      </w:r>
      <w:r w:rsidRPr="00F30A7E">
        <w:rPr>
          <w:rFonts w:eastAsia="Calibri"/>
          <w:lang w:eastAsia="zh-CN"/>
        </w:rPr>
        <w:t>On Required changes to NR above 52.6 GHz using the existing DL/UL NR Waveform</w:t>
      </w:r>
      <w:r w:rsidR="005A6A40">
        <w:rPr>
          <w:rFonts w:eastAsia="Calibri"/>
          <w:lang w:eastAsia="zh-CN"/>
        </w:rPr>
        <w:t xml:space="preserve">,” </w:t>
      </w:r>
      <w:r w:rsidRPr="00F30A7E">
        <w:rPr>
          <w:rFonts w:eastAsia="Calibri"/>
          <w:lang w:eastAsia="zh-CN"/>
        </w:rPr>
        <w:t>Apple</w:t>
      </w:r>
    </w:p>
    <w:p w14:paraId="7F1F9628" w14:textId="42E3AAB5"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R1-2006628</w:t>
      </w:r>
      <w:r>
        <w:rPr>
          <w:rFonts w:eastAsia="Calibri"/>
          <w:lang w:eastAsia="zh-CN"/>
        </w:rPr>
        <w:t>, “</w:t>
      </w:r>
      <w:r w:rsidRPr="00F30A7E">
        <w:rPr>
          <w:rFonts w:eastAsia="Calibri"/>
          <w:lang w:eastAsia="zh-CN"/>
        </w:rPr>
        <w:t>On NR operation between 52.6 GHz and 71 GHz</w:t>
      </w:r>
      <w:r w:rsidR="005A6A40">
        <w:rPr>
          <w:rFonts w:eastAsia="Calibri"/>
          <w:lang w:eastAsia="zh-CN"/>
        </w:rPr>
        <w:t xml:space="preserve">,” </w:t>
      </w:r>
      <w:proofErr w:type="spellStart"/>
      <w:r w:rsidRPr="00F30A7E">
        <w:rPr>
          <w:rFonts w:eastAsia="Calibri"/>
          <w:lang w:eastAsia="zh-CN"/>
        </w:rPr>
        <w:t>Convida</w:t>
      </w:r>
      <w:proofErr w:type="spellEnd"/>
      <w:r w:rsidRPr="00F30A7E">
        <w:rPr>
          <w:rFonts w:eastAsia="Calibri"/>
          <w:lang w:eastAsia="zh-CN"/>
        </w:rPr>
        <w:t xml:space="preserve"> Wireless</w:t>
      </w:r>
    </w:p>
    <w:p w14:paraId="79D07E3B" w14:textId="590F2ECD"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R1-2006649</w:t>
      </w:r>
      <w:r>
        <w:rPr>
          <w:rFonts w:eastAsia="Calibri"/>
          <w:lang w:eastAsia="zh-CN"/>
        </w:rPr>
        <w:t>, “</w:t>
      </w:r>
      <w:r w:rsidRPr="00F30A7E">
        <w:rPr>
          <w:rFonts w:eastAsia="Calibri"/>
          <w:lang w:eastAsia="zh-CN"/>
        </w:rPr>
        <w:t>60 GHz DL and UL waveform evaluations</w:t>
      </w:r>
      <w:r w:rsidR="005A6A40">
        <w:rPr>
          <w:rFonts w:eastAsia="Calibri"/>
          <w:lang w:eastAsia="zh-CN"/>
        </w:rPr>
        <w:t xml:space="preserve">,” </w:t>
      </w:r>
      <w:r w:rsidRPr="00F30A7E">
        <w:rPr>
          <w:rFonts w:eastAsia="Calibri"/>
          <w:lang w:eastAsia="zh-CN"/>
        </w:rPr>
        <w:t>Charter Communications</w:t>
      </w:r>
    </w:p>
    <w:p w14:paraId="4E878775" w14:textId="66546CE7"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R1-2006725</w:t>
      </w:r>
      <w:r>
        <w:rPr>
          <w:rFonts w:eastAsia="Calibri"/>
          <w:lang w:eastAsia="zh-CN"/>
        </w:rPr>
        <w:t>, “</w:t>
      </w:r>
      <w:r w:rsidRPr="00F30A7E">
        <w:rPr>
          <w:rFonts w:eastAsia="Calibri"/>
          <w:lang w:eastAsia="zh-CN"/>
        </w:rPr>
        <w:t>Evaluation Methodology and Required Changes on NR from 52.6 to 71 GHz</w:t>
      </w:r>
      <w:r w:rsidR="005A6A40">
        <w:rPr>
          <w:rFonts w:eastAsia="Calibri"/>
          <w:lang w:eastAsia="zh-CN"/>
        </w:rPr>
        <w:t xml:space="preserve">,” </w:t>
      </w:r>
      <w:r w:rsidRPr="00F30A7E">
        <w:rPr>
          <w:rFonts w:eastAsia="Calibri"/>
          <w:lang w:eastAsia="zh-CN"/>
        </w:rPr>
        <w:t>NTT DOCOMO, INC.</w:t>
      </w:r>
    </w:p>
    <w:p w14:paraId="40646E3E" w14:textId="4BD3F493"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R1-2006797</w:t>
      </w:r>
      <w:r>
        <w:rPr>
          <w:rFonts w:eastAsia="Calibri"/>
          <w:lang w:eastAsia="zh-CN"/>
        </w:rPr>
        <w:t>, “</w:t>
      </w:r>
      <w:r w:rsidRPr="00F30A7E">
        <w:rPr>
          <w:rFonts w:eastAsia="Calibri"/>
          <w:lang w:eastAsia="zh-CN"/>
        </w:rPr>
        <w:t>NR using existing DL-UL NR waveform to support operation between 52p6 GHz and 71 GHz</w:t>
      </w:r>
      <w:r w:rsidR="005A6A40">
        <w:rPr>
          <w:rFonts w:eastAsia="Calibri"/>
          <w:lang w:eastAsia="zh-CN"/>
        </w:rPr>
        <w:t xml:space="preserve">,” </w:t>
      </w:r>
      <w:r w:rsidRPr="00F30A7E">
        <w:rPr>
          <w:rFonts w:eastAsia="Calibri"/>
          <w:lang w:eastAsia="zh-CN"/>
        </w:rPr>
        <w:t>Qualcomm Incorporated</w:t>
      </w:r>
    </w:p>
    <w:p w14:paraId="67E61916" w14:textId="32BC83F5"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R1-2006853</w:t>
      </w:r>
      <w:r>
        <w:rPr>
          <w:rFonts w:eastAsia="Calibri"/>
          <w:lang w:eastAsia="zh-CN"/>
        </w:rPr>
        <w:t>, “</w:t>
      </w:r>
      <w:r w:rsidRPr="00F30A7E">
        <w:rPr>
          <w:rFonts w:eastAsia="Calibri"/>
          <w:lang w:eastAsia="zh-CN"/>
        </w:rPr>
        <w:t>Discussions on required changes on supporting NR from 52.6GHz to 71 GHz</w:t>
      </w:r>
      <w:r w:rsidR="005A6A40">
        <w:rPr>
          <w:rFonts w:eastAsia="Calibri"/>
          <w:lang w:eastAsia="zh-CN"/>
        </w:rPr>
        <w:t xml:space="preserve">,” </w:t>
      </w:r>
      <w:r w:rsidRPr="00F30A7E">
        <w:rPr>
          <w:rFonts w:eastAsia="Calibri"/>
          <w:lang w:eastAsia="zh-CN"/>
        </w:rPr>
        <w:t>CAICT</w:t>
      </w:r>
    </w:p>
    <w:p w14:paraId="015D55A9" w14:textId="16AD2221" w:rsidR="00F30A7E" w:rsidRPr="00F30A7E" w:rsidRDefault="00F30A7E" w:rsidP="00F30A7E">
      <w:pPr>
        <w:pStyle w:val="ListParagraph"/>
        <w:numPr>
          <w:ilvl w:val="0"/>
          <w:numId w:val="10"/>
        </w:numPr>
        <w:ind w:left="540" w:hanging="540"/>
        <w:rPr>
          <w:rFonts w:eastAsia="Calibri"/>
          <w:lang w:eastAsia="zh-CN"/>
        </w:rPr>
      </w:pPr>
      <w:r w:rsidRPr="00F30A7E">
        <w:rPr>
          <w:rFonts w:eastAsia="Calibri"/>
          <w:lang w:eastAsia="zh-CN"/>
        </w:rPr>
        <w:t>R1-2006885</w:t>
      </w:r>
      <w:r>
        <w:rPr>
          <w:rFonts w:eastAsia="Calibri"/>
          <w:lang w:eastAsia="zh-CN"/>
        </w:rPr>
        <w:t>, “</w:t>
      </w:r>
      <w:r w:rsidRPr="00F30A7E">
        <w:rPr>
          <w:rFonts w:eastAsia="Calibri"/>
          <w:lang w:eastAsia="zh-CN"/>
        </w:rPr>
        <w:t>Discussion on physical layer aspects for NR beyond 52.6GHz</w:t>
      </w:r>
      <w:r w:rsidR="005A6A40">
        <w:rPr>
          <w:rFonts w:eastAsia="Calibri"/>
          <w:lang w:eastAsia="zh-CN"/>
        </w:rPr>
        <w:t xml:space="preserve">,” </w:t>
      </w:r>
      <w:r w:rsidRPr="00F30A7E">
        <w:rPr>
          <w:rFonts w:eastAsia="Calibri"/>
          <w:lang w:eastAsia="zh-CN"/>
        </w:rPr>
        <w:t>WILUS Inc.</w:t>
      </w:r>
    </w:p>
    <w:p w14:paraId="0AECE313" w14:textId="0BD8D7DF" w:rsidR="00544045" w:rsidRPr="00F30A7E" w:rsidRDefault="00F30A7E" w:rsidP="00F30A7E">
      <w:pPr>
        <w:pStyle w:val="ListParagraph"/>
        <w:numPr>
          <w:ilvl w:val="0"/>
          <w:numId w:val="10"/>
        </w:numPr>
        <w:ind w:left="540" w:hanging="540"/>
        <w:rPr>
          <w:lang w:eastAsia="zh-CN"/>
        </w:rPr>
      </w:pPr>
      <w:r w:rsidRPr="00F30A7E">
        <w:rPr>
          <w:rFonts w:eastAsia="Calibri"/>
          <w:lang w:eastAsia="zh-CN"/>
        </w:rPr>
        <w:t>R1-2006907</w:t>
      </w:r>
      <w:r>
        <w:rPr>
          <w:rFonts w:eastAsia="Calibri"/>
          <w:lang w:eastAsia="zh-CN"/>
        </w:rPr>
        <w:t>, “</w:t>
      </w:r>
      <w:r w:rsidRPr="00F30A7E">
        <w:rPr>
          <w:rFonts w:eastAsia="Calibri"/>
          <w:lang w:eastAsia="zh-CN"/>
        </w:rPr>
        <w:t>Required changes to NR using existing DL/UL NR waveform</w:t>
      </w:r>
      <w:r w:rsidR="005A6A40">
        <w:rPr>
          <w:rFonts w:eastAsia="Calibri"/>
          <w:lang w:eastAsia="zh-CN"/>
        </w:rPr>
        <w:t xml:space="preserve">,” </w:t>
      </w:r>
      <w:r w:rsidRPr="00F30A7E">
        <w:rPr>
          <w:rFonts w:eastAsia="Calibri"/>
          <w:lang w:eastAsia="zh-CN"/>
        </w:rPr>
        <w:t>Nokia, Nokia Shanghai Bell</w:t>
      </w:r>
    </w:p>
    <w:p w14:paraId="490FD829" w14:textId="0F3FE030" w:rsidR="00F30A7E" w:rsidRDefault="00F30A7E" w:rsidP="00F30A7E">
      <w:pPr>
        <w:pStyle w:val="ListParagraph"/>
        <w:numPr>
          <w:ilvl w:val="0"/>
          <w:numId w:val="10"/>
        </w:numPr>
        <w:ind w:left="540" w:hanging="540"/>
        <w:rPr>
          <w:lang w:eastAsia="zh-CN"/>
        </w:rPr>
      </w:pPr>
      <w:r>
        <w:rPr>
          <w:lang w:eastAsia="zh-CN"/>
        </w:rPr>
        <w:t>R1-2006028</w:t>
      </w:r>
      <w:r>
        <w:rPr>
          <w:rFonts w:eastAsia="Calibri"/>
          <w:lang w:eastAsia="zh-CN"/>
        </w:rPr>
        <w:t>, “</w:t>
      </w:r>
      <w:r>
        <w:rPr>
          <w:lang w:eastAsia="zh-CN"/>
        </w:rPr>
        <w:t>discussion on other aspects</w:t>
      </w:r>
      <w:r w:rsidR="005A6A40">
        <w:rPr>
          <w:rFonts w:eastAsia="Calibri"/>
          <w:lang w:eastAsia="zh-CN"/>
        </w:rPr>
        <w:t xml:space="preserve">,” </w:t>
      </w:r>
      <w:r>
        <w:rPr>
          <w:lang w:eastAsia="zh-CN"/>
        </w:rPr>
        <w:t>OPPO</w:t>
      </w:r>
    </w:p>
    <w:p w14:paraId="1A62FB35" w14:textId="46DB85B3" w:rsidR="00F30A7E" w:rsidRDefault="00F30A7E" w:rsidP="00F30A7E">
      <w:pPr>
        <w:pStyle w:val="ListParagraph"/>
        <w:numPr>
          <w:ilvl w:val="0"/>
          <w:numId w:val="10"/>
        </w:numPr>
        <w:ind w:left="540" w:hanging="540"/>
        <w:rPr>
          <w:lang w:eastAsia="zh-CN"/>
        </w:rPr>
      </w:pPr>
      <w:r>
        <w:rPr>
          <w:lang w:eastAsia="zh-CN"/>
        </w:rPr>
        <w:t>R1-2006727</w:t>
      </w:r>
      <w:r>
        <w:rPr>
          <w:rFonts w:eastAsia="Calibri"/>
          <w:lang w:eastAsia="zh-CN"/>
        </w:rPr>
        <w:t>, “</w:t>
      </w:r>
      <w:r>
        <w:rPr>
          <w:lang w:eastAsia="zh-CN"/>
        </w:rPr>
        <w:t>Potential Enhancements for NR on 52.6 to 71 GHz</w:t>
      </w:r>
      <w:r w:rsidR="005A6A40">
        <w:rPr>
          <w:rFonts w:eastAsia="Calibri"/>
          <w:lang w:eastAsia="zh-CN"/>
        </w:rPr>
        <w:t xml:space="preserve">,” </w:t>
      </w:r>
      <w:r>
        <w:rPr>
          <w:lang w:eastAsia="zh-CN"/>
        </w:rPr>
        <w:t>NTT DOCOMO, INC.</w:t>
      </w:r>
    </w:p>
    <w:sectPr w:rsidR="00F30A7E">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27C6B" w14:textId="77777777" w:rsidR="007F7C4A" w:rsidRDefault="007F7C4A">
      <w:pPr>
        <w:spacing w:after="0" w:line="240" w:lineRule="auto"/>
      </w:pPr>
      <w:r>
        <w:separator/>
      </w:r>
    </w:p>
  </w:endnote>
  <w:endnote w:type="continuationSeparator" w:id="0">
    <w:p w14:paraId="2E312011" w14:textId="77777777" w:rsidR="007F7C4A" w:rsidRDefault="007F7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4B9F7" w14:textId="77777777" w:rsidR="00544045" w:rsidRDefault="00002F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3F03F5" w14:textId="77777777" w:rsidR="00544045" w:rsidRDefault="005440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B42D5" w14:textId="77777777" w:rsidR="00544045" w:rsidRDefault="00002F6E">
    <w:pPr>
      <w:pStyle w:val="Footer"/>
      <w:ind w:right="360"/>
    </w:pPr>
    <w:r>
      <w:rPr>
        <w:rStyle w:val="PageNumber"/>
      </w:rPr>
      <w:fldChar w:fldCharType="begin"/>
    </w:r>
    <w:r>
      <w:rPr>
        <w:rStyle w:val="PageNumber"/>
      </w:rPr>
      <w:instrText xml:space="preserve"> PAGE </w:instrText>
    </w:r>
    <w:r>
      <w:rPr>
        <w:rStyle w:val="PageNumber"/>
      </w:rPr>
      <w:fldChar w:fldCharType="separate"/>
    </w:r>
    <w:r w:rsidR="00CC0D1B">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0D1B">
      <w:rPr>
        <w:rStyle w:val="PageNumber"/>
        <w:noProof/>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5EEFB" w14:textId="77777777" w:rsidR="007F7C4A" w:rsidRDefault="007F7C4A">
      <w:pPr>
        <w:spacing w:after="0" w:line="240" w:lineRule="auto"/>
      </w:pPr>
      <w:r>
        <w:separator/>
      </w:r>
    </w:p>
  </w:footnote>
  <w:footnote w:type="continuationSeparator" w:id="0">
    <w:p w14:paraId="6E3C2CEE" w14:textId="77777777" w:rsidR="007F7C4A" w:rsidRDefault="007F7C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E6966" w14:textId="77777777" w:rsidR="00544045" w:rsidRDefault="00002F6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0511"/>
    <w:multiLevelType w:val="hybridMultilevel"/>
    <w:tmpl w:val="BB2AE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6A36DC"/>
    <w:multiLevelType w:val="hybridMultilevel"/>
    <w:tmpl w:val="B7C4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54C4"/>
    <w:multiLevelType w:val="hybridMultilevel"/>
    <w:tmpl w:val="79AE9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871DE"/>
    <w:multiLevelType w:val="hybridMultilevel"/>
    <w:tmpl w:val="44165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hybridMultilevel"/>
    <w:tmpl w:val="A874D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C591F"/>
    <w:multiLevelType w:val="hybridMultilevel"/>
    <w:tmpl w:val="7024A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06493"/>
    <w:multiLevelType w:val="hybridMultilevel"/>
    <w:tmpl w:val="4816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E610B3"/>
    <w:multiLevelType w:val="hybridMultilevel"/>
    <w:tmpl w:val="C8644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57A7B"/>
    <w:multiLevelType w:val="hybridMultilevel"/>
    <w:tmpl w:val="443C0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F076C1"/>
    <w:multiLevelType w:val="multilevel"/>
    <w:tmpl w:val="2AF076C1"/>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CCF3EA9"/>
    <w:multiLevelType w:val="hybridMultilevel"/>
    <w:tmpl w:val="1048F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930C48"/>
    <w:multiLevelType w:val="hybridMultilevel"/>
    <w:tmpl w:val="921A6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2913ED"/>
    <w:multiLevelType w:val="multilevel"/>
    <w:tmpl w:val="392913ED"/>
    <w:lvl w:ilvl="0">
      <w:start w:val="1"/>
      <w:numFmt w:val="decimal"/>
      <w:lvlText w:val="%1)"/>
      <w:lvlJc w:val="left"/>
      <w:pPr>
        <w:ind w:left="0" w:firstLine="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99F55DC"/>
    <w:multiLevelType w:val="hybridMultilevel"/>
    <w:tmpl w:val="C4904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FDE77D5"/>
    <w:multiLevelType w:val="hybridMultilevel"/>
    <w:tmpl w:val="141A8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B558F"/>
    <w:multiLevelType w:val="hybridMultilevel"/>
    <w:tmpl w:val="4DC6F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A440DE"/>
    <w:multiLevelType w:val="hybridMultilevel"/>
    <w:tmpl w:val="914ED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AC323A"/>
    <w:multiLevelType w:val="hybridMultilevel"/>
    <w:tmpl w:val="132CE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CBF398F"/>
    <w:multiLevelType w:val="hybridMultilevel"/>
    <w:tmpl w:val="A6385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EC43F3"/>
    <w:multiLevelType w:val="hybridMultilevel"/>
    <w:tmpl w:val="B4EAF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68073A"/>
    <w:multiLevelType w:val="hybridMultilevel"/>
    <w:tmpl w:val="F2287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F8696F"/>
    <w:multiLevelType w:val="hybridMultilevel"/>
    <w:tmpl w:val="4FE21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3B4A88"/>
    <w:multiLevelType w:val="multilevel"/>
    <w:tmpl w:val="7B3B4A88"/>
    <w:lvl w:ilvl="0">
      <w:start w:val="1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CF21F97"/>
    <w:multiLevelType w:val="hybridMultilevel"/>
    <w:tmpl w:val="135C2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3"/>
  </w:num>
  <w:num w:numId="6">
    <w:abstractNumId w:val="5"/>
  </w:num>
  <w:num w:numId="7">
    <w:abstractNumId w:val="15"/>
  </w:num>
  <w:num w:numId="8">
    <w:abstractNumId w:val="11"/>
  </w:num>
  <w:num w:numId="9">
    <w:abstractNumId w:val="28"/>
  </w:num>
  <w:num w:numId="10">
    <w:abstractNumId w:val="30"/>
  </w:num>
  <w:num w:numId="11">
    <w:abstractNumId w:val="10"/>
  </w:num>
  <w:num w:numId="12">
    <w:abstractNumId w:val="13"/>
  </w:num>
  <w:num w:numId="13">
    <w:abstractNumId w:val="7"/>
  </w:num>
  <w:num w:numId="14">
    <w:abstractNumId w:val="2"/>
  </w:num>
  <w:num w:numId="15">
    <w:abstractNumId w:val="25"/>
  </w:num>
  <w:num w:numId="16">
    <w:abstractNumId w:val="4"/>
  </w:num>
  <w:num w:numId="17">
    <w:abstractNumId w:val="16"/>
  </w:num>
  <w:num w:numId="18">
    <w:abstractNumId w:val="9"/>
  </w:num>
  <w:num w:numId="19">
    <w:abstractNumId w:val="21"/>
  </w:num>
  <w:num w:numId="20">
    <w:abstractNumId w:val="26"/>
  </w:num>
  <w:num w:numId="21">
    <w:abstractNumId w:val="8"/>
  </w:num>
  <w:num w:numId="22">
    <w:abstractNumId w:val="24"/>
  </w:num>
  <w:num w:numId="23">
    <w:abstractNumId w:val="6"/>
  </w:num>
  <w:num w:numId="24">
    <w:abstractNumId w:val="27"/>
  </w:num>
  <w:num w:numId="25">
    <w:abstractNumId w:val="14"/>
  </w:num>
  <w:num w:numId="26">
    <w:abstractNumId w:val="29"/>
  </w:num>
  <w:num w:numId="27">
    <w:abstractNumId w:val="0"/>
  </w:num>
  <w:num w:numId="28">
    <w:abstractNumId w:val="3"/>
  </w:num>
  <w:num w:numId="29">
    <w:abstractNumId w:val="18"/>
  </w:num>
  <w:num w:numId="30">
    <w:abstractNumId w:val="22"/>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9"/>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D04"/>
    <w:rsid w:val="00000ECA"/>
    <w:rsid w:val="00000F2A"/>
    <w:rsid w:val="00001FC3"/>
    <w:rsid w:val="00002375"/>
    <w:rsid w:val="00002459"/>
    <w:rsid w:val="00002725"/>
    <w:rsid w:val="00002F6E"/>
    <w:rsid w:val="00003131"/>
    <w:rsid w:val="00003659"/>
    <w:rsid w:val="00003772"/>
    <w:rsid w:val="000037FB"/>
    <w:rsid w:val="00004885"/>
    <w:rsid w:val="00004CD0"/>
    <w:rsid w:val="00004D8C"/>
    <w:rsid w:val="00004DCB"/>
    <w:rsid w:val="000051F0"/>
    <w:rsid w:val="00005327"/>
    <w:rsid w:val="0000553B"/>
    <w:rsid w:val="0000554C"/>
    <w:rsid w:val="000058D3"/>
    <w:rsid w:val="00005B58"/>
    <w:rsid w:val="00006780"/>
    <w:rsid w:val="00006917"/>
    <w:rsid w:val="00006C7A"/>
    <w:rsid w:val="000071F7"/>
    <w:rsid w:val="000072BD"/>
    <w:rsid w:val="0000792C"/>
    <w:rsid w:val="00007CEF"/>
    <w:rsid w:val="000101EF"/>
    <w:rsid w:val="0001087B"/>
    <w:rsid w:val="00010E97"/>
    <w:rsid w:val="00010FD1"/>
    <w:rsid w:val="00011703"/>
    <w:rsid w:val="00011D45"/>
    <w:rsid w:val="000124D1"/>
    <w:rsid w:val="00012D90"/>
    <w:rsid w:val="0001321B"/>
    <w:rsid w:val="000137FF"/>
    <w:rsid w:val="0001387D"/>
    <w:rsid w:val="000138F3"/>
    <w:rsid w:val="00013B63"/>
    <w:rsid w:val="00013C1F"/>
    <w:rsid w:val="000141F0"/>
    <w:rsid w:val="00015459"/>
    <w:rsid w:val="000157C3"/>
    <w:rsid w:val="00015909"/>
    <w:rsid w:val="00015A8A"/>
    <w:rsid w:val="00015BCB"/>
    <w:rsid w:val="00015DC9"/>
    <w:rsid w:val="000162B2"/>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362"/>
    <w:rsid w:val="00031EDD"/>
    <w:rsid w:val="000321DC"/>
    <w:rsid w:val="000323AA"/>
    <w:rsid w:val="0003246E"/>
    <w:rsid w:val="00032A64"/>
    <w:rsid w:val="00032BEE"/>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7E3"/>
    <w:rsid w:val="00037910"/>
    <w:rsid w:val="00037A21"/>
    <w:rsid w:val="00040082"/>
    <w:rsid w:val="000404F2"/>
    <w:rsid w:val="0004067F"/>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117"/>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232"/>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A51"/>
    <w:rsid w:val="00062E0C"/>
    <w:rsid w:val="00062E81"/>
    <w:rsid w:val="000630FF"/>
    <w:rsid w:val="0006326D"/>
    <w:rsid w:val="00063485"/>
    <w:rsid w:val="00063BBD"/>
    <w:rsid w:val="00063F57"/>
    <w:rsid w:val="0006435E"/>
    <w:rsid w:val="0006436D"/>
    <w:rsid w:val="0006480B"/>
    <w:rsid w:val="00064A2B"/>
    <w:rsid w:val="00064E64"/>
    <w:rsid w:val="0006549C"/>
    <w:rsid w:val="00065D64"/>
    <w:rsid w:val="000667D1"/>
    <w:rsid w:val="00066E05"/>
    <w:rsid w:val="00067087"/>
    <w:rsid w:val="000671F8"/>
    <w:rsid w:val="0006739D"/>
    <w:rsid w:val="00067436"/>
    <w:rsid w:val="000674DD"/>
    <w:rsid w:val="0006777C"/>
    <w:rsid w:val="00067E9B"/>
    <w:rsid w:val="00067EBE"/>
    <w:rsid w:val="00067FE2"/>
    <w:rsid w:val="00070152"/>
    <w:rsid w:val="00070378"/>
    <w:rsid w:val="0007118F"/>
    <w:rsid w:val="000716FB"/>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2E0B"/>
    <w:rsid w:val="00083322"/>
    <w:rsid w:val="00083788"/>
    <w:rsid w:val="00083A6F"/>
    <w:rsid w:val="00083E97"/>
    <w:rsid w:val="00084255"/>
    <w:rsid w:val="00085239"/>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0CF"/>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9DC"/>
    <w:rsid w:val="000A1AD3"/>
    <w:rsid w:val="000A1D49"/>
    <w:rsid w:val="000A23B7"/>
    <w:rsid w:val="000A27D4"/>
    <w:rsid w:val="000A2D70"/>
    <w:rsid w:val="000A3A3A"/>
    <w:rsid w:val="000A3ACB"/>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56B"/>
    <w:rsid w:val="000B29C5"/>
    <w:rsid w:val="000B302E"/>
    <w:rsid w:val="000B32D4"/>
    <w:rsid w:val="000B38DA"/>
    <w:rsid w:val="000B3AA9"/>
    <w:rsid w:val="000B3F37"/>
    <w:rsid w:val="000B49D7"/>
    <w:rsid w:val="000B53AF"/>
    <w:rsid w:val="000B546F"/>
    <w:rsid w:val="000B5A2F"/>
    <w:rsid w:val="000B60B9"/>
    <w:rsid w:val="000B65BE"/>
    <w:rsid w:val="000B6BDF"/>
    <w:rsid w:val="000B71B6"/>
    <w:rsid w:val="000B7387"/>
    <w:rsid w:val="000B74B3"/>
    <w:rsid w:val="000B752B"/>
    <w:rsid w:val="000B7593"/>
    <w:rsid w:val="000B76BB"/>
    <w:rsid w:val="000B7D5E"/>
    <w:rsid w:val="000C036C"/>
    <w:rsid w:val="000C0465"/>
    <w:rsid w:val="000C133A"/>
    <w:rsid w:val="000C193E"/>
    <w:rsid w:val="000C1BA3"/>
    <w:rsid w:val="000C1DBD"/>
    <w:rsid w:val="000C1F69"/>
    <w:rsid w:val="000C27C6"/>
    <w:rsid w:val="000C2DE1"/>
    <w:rsid w:val="000C2ED1"/>
    <w:rsid w:val="000C2FD7"/>
    <w:rsid w:val="000C393F"/>
    <w:rsid w:val="000C3987"/>
    <w:rsid w:val="000C39E0"/>
    <w:rsid w:val="000C3F16"/>
    <w:rsid w:val="000C4485"/>
    <w:rsid w:val="000C4A33"/>
    <w:rsid w:val="000C4B72"/>
    <w:rsid w:val="000C4C76"/>
    <w:rsid w:val="000C550B"/>
    <w:rsid w:val="000C5759"/>
    <w:rsid w:val="000C59F9"/>
    <w:rsid w:val="000C5E7D"/>
    <w:rsid w:val="000C673C"/>
    <w:rsid w:val="000C69F8"/>
    <w:rsid w:val="000C71D9"/>
    <w:rsid w:val="000C7C3E"/>
    <w:rsid w:val="000D037E"/>
    <w:rsid w:val="000D0A0F"/>
    <w:rsid w:val="000D0AB8"/>
    <w:rsid w:val="000D0B91"/>
    <w:rsid w:val="000D0BCC"/>
    <w:rsid w:val="000D0F9A"/>
    <w:rsid w:val="000D148D"/>
    <w:rsid w:val="000D14EB"/>
    <w:rsid w:val="000D1610"/>
    <w:rsid w:val="000D1737"/>
    <w:rsid w:val="000D1B4D"/>
    <w:rsid w:val="000D206C"/>
    <w:rsid w:val="000D23C1"/>
    <w:rsid w:val="000D2AE0"/>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11F"/>
    <w:rsid w:val="000F34C7"/>
    <w:rsid w:val="000F3A19"/>
    <w:rsid w:val="000F3B40"/>
    <w:rsid w:val="000F3DB2"/>
    <w:rsid w:val="000F3FFF"/>
    <w:rsid w:val="000F42EA"/>
    <w:rsid w:val="000F493F"/>
    <w:rsid w:val="000F4CAF"/>
    <w:rsid w:val="000F4F44"/>
    <w:rsid w:val="000F53CB"/>
    <w:rsid w:val="000F61C4"/>
    <w:rsid w:val="000F6646"/>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D2E"/>
    <w:rsid w:val="00102ED5"/>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F02"/>
    <w:rsid w:val="001172D6"/>
    <w:rsid w:val="00117957"/>
    <w:rsid w:val="00117A01"/>
    <w:rsid w:val="00117B90"/>
    <w:rsid w:val="001203DB"/>
    <w:rsid w:val="001204AD"/>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BC8"/>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5F7A"/>
    <w:rsid w:val="00156260"/>
    <w:rsid w:val="0015674F"/>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B1"/>
    <w:rsid w:val="00170DE8"/>
    <w:rsid w:val="001714F3"/>
    <w:rsid w:val="00171944"/>
    <w:rsid w:val="00171D7E"/>
    <w:rsid w:val="00171F14"/>
    <w:rsid w:val="0017226B"/>
    <w:rsid w:val="00172903"/>
    <w:rsid w:val="001729E1"/>
    <w:rsid w:val="00172B61"/>
    <w:rsid w:val="00172C20"/>
    <w:rsid w:val="00173049"/>
    <w:rsid w:val="00173869"/>
    <w:rsid w:val="001738A5"/>
    <w:rsid w:val="00173A00"/>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74D"/>
    <w:rsid w:val="00184DAB"/>
    <w:rsid w:val="00184F51"/>
    <w:rsid w:val="00184FDC"/>
    <w:rsid w:val="00185257"/>
    <w:rsid w:val="00185E59"/>
    <w:rsid w:val="00185F10"/>
    <w:rsid w:val="00186395"/>
    <w:rsid w:val="00186B4D"/>
    <w:rsid w:val="0018767B"/>
    <w:rsid w:val="00190307"/>
    <w:rsid w:val="00190927"/>
    <w:rsid w:val="00190BD5"/>
    <w:rsid w:val="00190D18"/>
    <w:rsid w:val="00191727"/>
    <w:rsid w:val="00191A2B"/>
    <w:rsid w:val="00191EBF"/>
    <w:rsid w:val="001925E5"/>
    <w:rsid w:val="001928CE"/>
    <w:rsid w:val="00192B34"/>
    <w:rsid w:val="00192D98"/>
    <w:rsid w:val="00192DE2"/>
    <w:rsid w:val="00193592"/>
    <w:rsid w:val="00193987"/>
    <w:rsid w:val="001939B9"/>
    <w:rsid w:val="0019573B"/>
    <w:rsid w:val="0019592C"/>
    <w:rsid w:val="00196085"/>
    <w:rsid w:val="0019615A"/>
    <w:rsid w:val="001966BA"/>
    <w:rsid w:val="00196A48"/>
    <w:rsid w:val="00196B90"/>
    <w:rsid w:val="00196FF4"/>
    <w:rsid w:val="0019734F"/>
    <w:rsid w:val="001973D5"/>
    <w:rsid w:val="00197AA9"/>
    <w:rsid w:val="001A0178"/>
    <w:rsid w:val="001A0303"/>
    <w:rsid w:val="001A032E"/>
    <w:rsid w:val="001A0421"/>
    <w:rsid w:val="001A067A"/>
    <w:rsid w:val="001A0914"/>
    <w:rsid w:val="001A258A"/>
    <w:rsid w:val="001A2939"/>
    <w:rsid w:val="001A2FD5"/>
    <w:rsid w:val="001A3037"/>
    <w:rsid w:val="001A30B0"/>
    <w:rsid w:val="001A30FB"/>
    <w:rsid w:val="001A35B2"/>
    <w:rsid w:val="001A36CF"/>
    <w:rsid w:val="001A37FA"/>
    <w:rsid w:val="001A3974"/>
    <w:rsid w:val="001A3E4C"/>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4D"/>
    <w:rsid w:val="001B26EE"/>
    <w:rsid w:val="001B2993"/>
    <w:rsid w:val="001B3754"/>
    <w:rsid w:val="001B4123"/>
    <w:rsid w:val="001B4419"/>
    <w:rsid w:val="001B5332"/>
    <w:rsid w:val="001B53B3"/>
    <w:rsid w:val="001B54E9"/>
    <w:rsid w:val="001B5AFE"/>
    <w:rsid w:val="001B5F67"/>
    <w:rsid w:val="001B6488"/>
    <w:rsid w:val="001B6535"/>
    <w:rsid w:val="001B6C77"/>
    <w:rsid w:val="001B70CF"/>
    <w:rsid w:val="001B716B"/>
    <w:rsid w:val="001B748B"/>
    <w:rsid w:val="001C002C"/>
    <w:rsid w:val="001C0085"/>
    <w:rsid w:val="001C04E1"/>
    <w:rsid w:val="001C063F"/>
    <w:rsid w:val="001C0883"/>
    <w:rsid w:val="001C16A9"/>
    <w:rsid w:val="001C1E53"/>
    <w:rsid w:val="001C211D"/>
    <w:rsid w:val="001C2E60"/>
    <w:rsid w:val="001C3046"/>
    <w:rsid w:val="001C3257"/>
    <w:rsid w:val="001C3474"/>
    <w:rsid w:val="001C3A6B"/>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C89"/>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F85"/>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E45"/>
    <w:rsid w:val="001F7317"/>
    <w:rsid w:val="001F798D"/>
    <w:rsid w:val="001F7DD6"/>
    <w:rsid w:val="002000F2"/>
    <w:rsid w:val="002000FC"/>
    <w:rsid w:val="00200A92"/>
    <w:rsid w:val="00200BF9"/>
    <w:rsid w:val="002010F8"/>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0ED"/>
    <w:rsid w:val="0020610B"/>
    <w:rsid w:val="00206133"/>
    <w:rsid w:val="002063A7"/>
    <w:rsid w:val="002063FF"/>
    <w:rsid w:val="00206475"/>
    <w:rsid w:val="0020674D"/>
    <w:rsid w:val="00206799"/>
    <w:rsid w:val="0020685C"/>
    <w:rsid w:val="00206C18"/>
    <w:rsid w:val="00206E5A"/>
    <w:rsid w:val="00207613"/>
    <w:rsid w:val="00207847"/>
    <w:rsid w:val="00207AF9"/>
    <w:rsid w:val="00207BB9"/>
    <w:rsid w:val="00207D64"/>
    <w:rsid w:val="00207EB6"/>
    <w:rsid w:val="00210018"/>
    <w:rsid w:val="00210174"/>
    <w:rsid w:val="0021079C"/>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2B5"/>
    <w:rsid w:val="00240B7D"/>
    <w:rsid w:val="00240BFE"/>
    <w:rsid w:val="00240F76"/>
    <w:rsid w:val="0024103F"/>
    <w:rsid w:val="002419F7"/>
    <w:rsid w:val="00241C7B"/>
    <w:rsid w:val="00241FA4"/>
    <w:rsid w:val="002421F2"/>
    <w:rsid w:val="00242B2A"/>
    <w:rsid w:val="00242CAE"/>
    <w:rsid w:val="002439EC"/>
    <w:rsid w:val="00243ACD"/>
    <w:rsid w:val="00243DCC"/>
    <w:rsid w:val="002443C2"/>
    <w:rsid w:val="00244606"/>
    <w:rsid w:val="00244924"/>
    <w:rsid w:val="0024502D"/>
    <w:rsid w:val="00245492"/>
    <w:rsid w:val="00245A41"/>
    <w:rsid w:val="00245B70"/>
    <w:rsid w:val="00245D7D"/>
    <w:rsid w:val="00245E39"/>
    <w:rsid w:val="00245FBA"/>
    <w:rsid w:val="00246342"/>
    <w:rsid w:val="00246754"/>
    <w:rsid w:val="00246BBE"/>
    <w:rsid w:val="00246C52"/>
    <w:rsid w:val="00246EB6"/>
    <w:rsid w:val="002471AB"/>
    <w:rsid w:val="0024785A"/>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66F2"/>
    <w:rsid w:val="0026716C"/>
    <w:rsid w:val="0026744F"/>
    <w:rsid w:val="00267E20"/>
    <w:rsid w:val="00270C63"/>
    <w:rsid w:val="00270C98"/>
    <w:rsid w:val="00270E57"/>
    <w:rsid w:val="00271738"/>
    <w:rsid w:val="0027193C"/>
    <w:rsid w:val="00271B1E"/>
    <w:rsid w:val="00271E97"/>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3E7"/>
    <w:rsid w:val="0028052D"/>
    <w:rsid w:val="00280684"/>
    <w:rsid w:val="0028073A"/>
    <w:rsid w:val="00280851"/>
    <w:rsid w:val="00280960"/>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944"/>
    <w:rsid w:val="00296FD8"/>
    <w:rsid w:val="0029743A"/>
    <w:rsid w:val="00297499"/>
    <w:rsid w:val="002974AA"/>
    <w:rsid w:val="00297A60"/>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1FA3"/>
    <w:rsid w:val="002B21D6"/>
    <w:rsid w:val="002B267B"/>
    <w:rsid w:val="002B28DD"/>
    <w:rsid w:val="002B2C92"/>
    <w:rsid w:val="002B2F85"/>
    <w:rsid w:val="002B3081"/>
    <w:rsid w:val="002B318B"/>
    <w:rsid w:val="002B32BC"/>
    <w:rsid w:val="002B340B"/>
    <w:rsid w:val="002B34AE"/>
    <w:rsid w:val="002B3A00"/>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3D3"/>
    <w:rsid w:val="002C1DF1"/>
    <w:rsid w:val="002C203A"/>
    <w:rsid w:val="002C2911"/>
    <w:rsid w:val="002C2E8A"/>
    <w:rsid w:val="002C2FCD"/>
    <w:rsid w:val="002C3295"/>
    <w:rsid w:val="002C36D3"/>
    <w:rsid w:val="002C37F8"/>
    <w:rsid w:val="002C3AE4"/>
    <w:rsid w:val="002C3C99"/>
    <w:rsid w:val="002C3E89"/>
    <w:rsid w:val="002C458B"/>
    <w:rsid w:val="002C45EF"/>
    <w:rsid w:val="002C5533"/>
    <w:rsid w:val="002C5620"/>
    <w:rsid w:val="002C5A6B"/>
    <w:rsid w:val="002C61E0"/>
    <w:rsid w:val="002C691A"/>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EA"/>
    <w:rsid w:val="002D6127"/>
    <w:rsid w:val="002D68C3"/>
    <w:rsid w:val="002D6C69"/>
    <w:rsid w:val="002D74E9"/>
    <w:rsid w:val="002D772F"/>
    <w:rsid w:val="002D7AB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196"/>
    <w:rsid w:val="002E4AA9"/>
    <w:rsid w:val="002E53F3"/>
    <w:rsid w:val="002E58E1"/>
    <w:rsid w:val="002E5BDD"/>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770"/>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86B"/>
    <w:rsid w:val="00302DB5"/>
    <w:rsid w:val="0030361B"/>
    <w:rsid w:val="00303FB7"/>
    <w:rsid w:val="00304549"/>
    <w:rsid w:val="003048E8"/>
    <w:rsid w:val="00304AC5"/>
    <w:rsid w:val="00304FCA"/>
    <w:rsid w:val="00305FBF"/>
    <w:rsid w:val="0030658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3124"/>
    <w:rsid w:val="0031376F"/>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95"/>
    <w:rsid w:val="003235DC"/>
    <w:rsid w:val="00323FAD"/>
    <w:rsid w:val="003246EF"/>
    <w:rsid w:val="00324731"/>
    <w:rsid w:val="003249F8"/>
    <w:rsid w:val="003253EA"/>
    <w:rsid w:val="0032649F"/>
    <w:rsid w:val="003264AC"/>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425A"/>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20"/>
    <w:rsid w:val="0034243C"/>
    <w:rsid w:val="0034246D"/>
    <w:rsid w:val="003426DE"/>
    <w:rsid w:val="0034305B"/>
    <w:rsid w:val="003430E0"/>
    <w:rsid w:val="00343752"/>
    <w:rsid w:val="00343C24"/>
    <w:rsid w:val="0034437B"/>
    <w:rsid w:val="00344685"/>
    <w:rsid w:val="00344725"/>
    <w:rsid w:val="00344C44"/>
    <w:rsid w:val="0034511B"/>
    <w:rsid w:val="003461F5"/>
    <w:rsid w:val="0034623F"/>
    <w:rsid w:val="00346345"/>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2D7"/>
    <w:rsid w:val="00356353"/>
    <w:rsid w:val="003567C9"/>
    <w:rsid w:val="00356CEC"/>
    <w:rsid w:val="0035714C"/>
    <w:rsid w:val="003571B0"/>
    <w:rsid w:val="003572DE"/>
    <w:rsid w:val="00357659"/>
    <w:rsid w:val="00357712"/>
    <w:rsid w:val="00357D8A"/>
    <w:rsid w:val="0036012E"/>
    <w:rsid w:val="003603F6"/>
    <w:rsid w:val="003604DB"/>
    <w:rsid w:val="0036056F"/>
    <w:rsid w:val="00361519"/>
    <w:rsid w:val="003617B5"/>
    <w:rsid w:val="0036185C"/>
    <w:rsid w:val="0036262C"/>
    <w:rsid w:val="00362C5A"/>
    <w:rsid w:val="003639A6"/>
    <w:rsid w:val="00364688"/>
    <w:rsid w:val="00364725"/>
    <w:rsid w:val="003648D2"/>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1F40"/>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4B2"/>
    <w:rsid w:val="0039665F"/>
    <w:rsid w:val="00396729"/>
    <w:rsid w:val="003978B8"/>
    <w:rsid w:val="00397B96"/>
    <w:rsid w:val="00397C89"/>
    <w:rsid w:val="003A020E"/>
    <w:rsid w:val="003A0311"/>
    <w:rsid w:val="003A0736"/>
    <w:rsid w:val="003A07F5"/>
    <w:rsid w:val="003A1135"/>
    <w:rsid w:val="003A1341"/>
    <w:rsid w:val="003A162C"/>
    <w:rsid w:val="003A19E0"/>
    <w:rsid w:val="003A1C17"/>
    <w:rsid w:val="003A1DD5"/>
    <w:rsid w:val="003A2019"/>
    <w:rsid w:val="003A2215"/>
    <w:rsid w:val="003A2C8B"/>
    <w:rsid w:val="003A2D39"/>
    <w:rsid w:val="003A2FE7"/>
    <w:rsid w:val="003A42BB"/>
    <w:rsid w:val="003A45FB"/>
    <w:rsid w:val="003A48FC"/>
    <w:rsid w:val="003A4E82"/>
    <w:rsid w:val="003A590E"/>
    <w:rsid w:val="003A5DE5"/>
    <w:rsid w:val="003A6330"/>
    <w:rsid w:val="003A67EA"/>
    <w:rsid w:val="003A6BC9"/>
    <w:rsid w:val="003A76A9"/>
    <w:rsid w:val="003A7747"/>
    <w:rsid w:val="003B028D"/>
    <w:rsid w:val="003B0299"/>
    <w:rsid w:val="003B0901"/>
    <w:rsid w:val="003B0B4D"/>
    <w:rsid w:val="003B1046"/>
    <w:rsid w:val="003B14B8"/>
    <w:rsid w:val="003B1575"/>
    <w:rsid w:val="003B188F"/>
    <w:rsid w:val="003B1C27"/>
    <w:rsid w:val="003B1CC2"/>
    <w:rsid w:val="003B21B1"/>
    <w:rsid w:val="003B26B5"/>
    <w:rsid w:val="003B2A22"/>
    <w:rsid w:val="003B2B79"/>
    <w:rsid w:val="003B3E66"/>
    <w:rsid w:val="003B4482"/>
    <w:rsid w:val="003B4FC5"/>
    <w:rsid w:val="003B570F"/>
    <w:rsid w:val="003B5B57"/>
    <w:rsid w:val="003B5B7E"/>
    <w:rsid w:val="003B5E30"/>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39A6"/>
    <w:rsid w:val="003D4330"/>
    <w:rsid w:val="003D4350"/>
    <w:rsid w:val="003D4409"/>
    <w:rsid w:val="003D4A23"/>
    <w:rsid w:val="003D50AE"/>
    <w:rsid w:val="003D5176"/>
    <w:rsid w:val="003D52A8"/>
    <w:rsid w:val="003D5394"/>
    <w:rsid w:val="003D53D3"/>
    <w:rsid w:val="003D5717"/>
    <w:rsid w:val="003D5878"/>
    <w:rsid w:val="003D59FE"/>
    <w:rsid w:val="003D5A61"/>
    <w:rsid w:val="003D60D5"/>
    <w:rsid w:val="003D610E"/>
    <w:rsid w:val="003D63BA"/>
    <w:rsid w:val="003D680E"/>
    <w:rsid w:val="003D70FE"/>
    <w:rsid w:val="003D736F"/>
    <w:rsid w:val="003D79E8"/>
    <w:rsid w:val="003D7AE8"/>
    <w:rsid w:val="003D7C41"/>
    <w:rsid w:val="003D7C5F"/>
    <w:rsid w:val="003E005D"/>
    <w:rsid w:val="003E089F"/>
    <w:rsid w:val="003E09A7"/>
    <w:rsid w:val="003E09CE"/>
    <w:rsid w:val="003E0ADB"/>
    <w:rsid w:val="003E0CE4"/>
    <w:rsid w:val="003E10E5"/>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75F"/>
    <w:rsid w:val="003E781C"/>
    <w:rsid w:val="003E7842"/>
    <w:rsid w:val="003E7A07"/>
    <w:rsid w:val="003E7B84"/>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62A"/>
    <w:rsid w:val="003F586D"/>
    <w:rsid w:val="003F60EF"/>
    <w:rsid w:val="003F62B4"/>
    <w:rsid w:val="003F6830"/>
    <w:rsid w:val="003F6853"/>
    <w:rsid w:val="003F6930"/>
    <w:rsid w:val="003F6B1E"/>
    <w:rsid w:val="003F6F1A"/>
    <w:rsid w:val="003F73A0"/>
    <w:rsid w:val="003F75DD"/>
    <w:rsid w:val="003F7DFF"/>
    <w:rsid w:val="003F7E48"/>
    <w:rsid w:val="0040015E"/>
    <w:rsid w:val="00400427"/>
    <w:rsid w:val="004010CF"/>
    <w:rsid w:val="004012FA"/>
    <w:rsid w:val="004017C6"/>
    <w:rsid w:val="00401FBD"/>
    <w:rsid w:val="00402274"/>
    <w:rsid w:val="004024AB"/>
    <w:rsid w:val="00402F2C"/>
    <w:rsid w:val="0040303D"/>
    <w:rsid w:val="00403789"/>
    <w:rsid w:val="0040379F"/>
    <w:rsid w:val="00403805"/>
    <w:rsid w:val="00403824"/>
    <w:rsid w:val="00403B3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544"/>
    <w:rsid w:val="004228B8"/>
    <w:rsid w:val="00422A01"/>
    <w:rsid w:val="00422A9C"/>
    <w:rsid w:val="00422DB5"/>
    <w:rsid w:val="0042307B"/>
    <w:rsid w:val="00423326"/>
    <w:rsid w:val="0042480A"/>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108"/>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7BA"/>
    <w:rsid w:val="004518D5"/>
    <w:rsid w:val="004519BF"/>
    <w:rsid w:val="00451B06"/>
    <w:rsid w:val="00451BEB"/>
    <w:rsid w:val="00452256"/>
    <w:rsid w:val="004527C0"/>
    <w:rsid w:val="00452EF6"/>
    <w:rsid w:val="00453871"/>
    <w:rsid w:val="00453DEF"/>
    <w:rsid w:val="004540C5"/>
    <w:rsid w:val="004543E4"/>
    <w:rsid w:val="00454402"/>
    <w:rsid w:val="004548E5"/>
    <w:rsid w:val="00454BA3"/>
    <w:rsid w:val="00454F08"/>
    <w:rsid w:val="00455105"/>
    <w:rsid w:val="004553C8"/>
    <w:rsid w:val="00455C09"/>
    <w:rsid w:val="00455EF7"/>
    <w:rsid w:val="00455FBE"/>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1E4"/>
    <w:rsid w:val="00463448"/>
    <w:rsid w:val="00463731"/>
    <w:rsid w:val="00463D48"/>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2ACB"/>
    <w:rsid w:val="0047303A"/>
    <w:rsid w:val="0047375D"/>
    <w:rsid w:val="00473F5F"/>
    <w:rsid w:val="0047410D"/>
    <w:rsid w:val="00474516"/>
    <w:rsid w:val="00474FB4"/>
    <w:rsid w:val="00475131"/>
    <w:rsid w:val="00475260"/>
    <w:rsid w:val="004753FC"/>
    <w:rsid w:val="004755D5"/>
    <w:rsid w:val="0047574D"/>
    <w:rsid w:val="00475A1B"/>
    <w:rsid w:val="00475D3E"/>
    <w:rsid w:val="00475E50"/>
    <w:rsid w:val="00475F90"/>
    <w:rsid w:val="0047643E"/>
    <w:rsid w:val="00476D8B"/>
    <w:rsid w:val="00476EAE"/>
    <w:rsid w:val="0047702A"/>
    <w:rsid w:val="004774C5"/>
    <w:rsid w:val="004775ED"/>
    <w:rsid w:val="004777C7"/>
    <w:rsid w:val="004779F2"/>
    <w:rsid w:val="004803A6"/>
    <w:rsid w:val="004803A9"/>
    <w:rsid w:val="004803F3"/>
    <w:rsid w:val="004807D5"/>
    <w:rsid w:val="00480A52"/>
    <w:rsid w:val="00480B03"/>
    <w:rsid w:val="00480E3D"/>
    <w:rsid w:val="004810EC"/>
    <w:rsid w:val="004814F6"/>
    <w:rsid w:val="00481607"/>
    <w:rsid w:val="00481EF7"/>
    <w:rsid w:val="00482389"/>
    <w:rsid w:val="0048287E"/>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836"/>
    <w:rsid w:val="00486BFA"/>
    <w:rsid w:val="00486CF2"/>
    <w:rsid w:val="00486EC5"/>
    <w:rsid w:val="00487442"/>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53E"/>
    <w:rsid w:val="0049667D"/>
    <w:rsid w:val="00496BEF"/>
    <w:rsid w:val="004974A4"/>
    <w:rsid w:val="0049792C"/>
    <w:rsid w:val="00497FA9"/>
    <w:rsid w:val="004A01E1"/>
    <w:rsid w:val="004A0E00"/>
    <w:rsid w:val="004A15F7"/>
    <w:rsid w:val="004A1600"/>
    <w:rsid w:val="004A1993"/>
    <w:rsid w:val="004A1B20"/>
    <w:rsid w:val="004A1D22"/>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69"/>
    <w:rsid w:val="004A7276"/>
    <w:rsid w:val="004A7ED0"/>
    <w:rsid w:val="004A7EE7"/>
    <w:rsid w:val="004A7FB0"/>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4042"/>
    <w:rsid w:val="004B45A2"/>
    <w:rsid w:val="004B4A0F"/>
    <w:rsid w:val="004B4AA2"/>
    <w:rsid w:val="004B4C67"/>
    <w:rsid w:val="004B4D8A"/>
    <w:rsid w:val="004B50E0"/>
    <w:rsid w:val="004B5522"/>
    <w:rsid w:val="004B55EC"/>
    <w:rsid w:val="004B6301"/>
    <w:rsid w:val="004B6AB9"/>
    <w:rsid w:val="004B6FFB"/>
    <w:rsid w:val="004B795F"/>
    <w:rsid w:val="004B7BA5"/>
    <w:rsid w:val="004B7E4B"/>
    <w:rsid w:val="004C0346"/>
    <w:rsid w:val="004C03CC"/>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1A0"/>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35A"/>
    <w:rsid w:val="004D58D1"/>
    <w:rsid w:val="004D59ED"/>
    <w:rsid w:val="004D5F02"/>
    <w:rsid w:val="004D5F41"/>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161"/>
    <w:rsid w:val="005021EC"/>
    <w:rsid w:val="005029A2"/>
    <w:rsid w:val="00502A8F"/>
    <w:rsid w:val="00502B33"/>
    <w:rsid w:val="00502CFB"/>
    <w:rsid w:val="00502FCA"/>
    <w:rsid w:val="005035AE"/>
    <w:rsid w:val="005035E7"/>
    <w:rsid w:val="005038A7"/>
    <w:rsid w:val="00503C88"/>
    <w:rsid w:val="00503FAD"/>
    <w:rsid w:val="00504547"/>
    <w:rsid w:val="00504639"/>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B25"/>
    <w:rsid w:val="005111F3"/>
    <w:rsid w:val="00511A44"/>
    <w:rsid w:val="00511E67"/>
    <w:rsid w:val="00512747"/>
    <w:rsid w:val="005132C3"/>
    <w:rsid w:val="00513F8F"/>
    <w:rsid w:val="00514455"/>
    <w:rsid w:val="005147E7"/>
    <w:rsid w:val="00514882"/>
    <w:rsid w:val="005149A2"/>
    <w:rsid w:val="00514BFC"/>
    <w:rsid w:val="00514CEE"/>
    <w:rsid w:val="005150E4"/>
    <w:rsid w:val="00515907"/>
    <w:rsid w:val="00515A98"/>
    <w:rsid w:val="00515E2B"/>
    <w:rsid w:val="0051682D"/>
    <w:rsid w:val="00516A5F"/>
    <w:rsid w:val="00516B96"/>
    <w:rsid w:val="005173A4"/>
    <w:rsid w:val="0051770E"/>
    <w:rsid w:val="0052001B"/>
    <w:rsid w:val="005205C8"/>
    <w:rsid w:val="00520D15"/>
    <w:rsid w:val="00521564"/>
    <w:rsid w:val="00521845"/>
    <w:rsid w:val="00521D65"/>
    <w:rsid w:val="005221A4"/>
    <w:rsid w:val="00523366"/>
    <w:rsid w:val="00523509"/>
    <w:rsid w:val="0052394C"/>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A66"/>
    <w:rsid w:val="00543A83"/>
    <w:rsid w:val="00544045"/>
    <w:rsid w:val="00544220"/>
    <w:rsid w:val="005444D2"/>
    <w:rsid w:val="00544880"/>
    <w:rsid w:val="00544C33"/>
    <w:rsid w:val="0054556F"/>
    <w:rsid w:val="00545C3D"/>
    <w:rsid w:val="00545E6A"/>
    <w:rsid w:val="00546167"/>
    <w:rsid w:val="00546310"/>
    <w:rsid w:val="005464FD"/>
    <w:rsid w:val="00546738"/>
    <w:rsid w:val="005467D6"/>
    <w:rsid w:val="00546942"/>
    <w:rsid w:val="00547123"/>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6EF3"/>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9EA"/>
    <w:rsid w:val="00562CDC"/>
    <w:rsid w:val="00563855"/>
    <w:rsid w:val="00563CF6"/>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387"/>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372"/>
    <w:rsid w:val="005777AC"/>
    <w:rsid w:val="005779C7"/>
    <w:rsid w:val="00577EB4"/>
    <w:rsid w:val="00577F3D"/>
    <w:rsid w:val="00577FC5"/>
    <w:rsid w:val="0058093E"/>
    <w:rsid w:val="005809EB"/>
    <w:rsid w:val="00580E45"/>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30A"/>
    <w:rsid w:val="00590BF6"/>
    <w:rsid w:val="00591777"/>
    <w:rsid w:val="00591B9C"/>
    <w:rsid w:val="00592160"/>
    <w:rsid w:val="005923C9"/>
    <w:rsid w:val="0059284F"/>
    <w:rsid w:val="00593044"/>
    <w:rsid w:val="00593C95"/>
    <w:rsid w:val="00594131"/>
    <w:rsid w:val="005943C6"/>
    <w:rsid w:val="0059486D"/>
    <w:rsid w:val="005954F2"/>
    <w:rsid w:val="00595596"/>
    <w:rsid w:val="00595777"/>
    <w:rsid w:val="00595E99"/>
    <w:rsid w:val="0059626D"/>
    <w:rsid w:val="00596308"/>
    <w:rsid w:val="005968C4"/>
    <w:rsid w:val="005968F0"/>
    <w:rsid w:val="00596A56"/>
    <w:rsid w:val="00596A5B"/>
    <w:rsid w:val="0059715B"/>
    <w:rsid w:val="005973C7"/>
    <w:rsid w:val="00597605"/>
    <w:rsid w:val="00597A36"/>
    <w:rsid w:val="00597E86"/>
    <w:rsid w:val="00597F10"/>
    <w:rsid w:val="005A05C6"/>
    <w:rsid w:val="005A05DF"/>
    <w:rsid w:val="005A0753"/>
    <w:rsid w:val="005A0CB6"/>
    <w:rsid w:val="005A1310"/>
    <w:rsid w:val="005A1D03"/>
    <w:rsid w:val="005A2196"/>
    <w:rsid w:val="005A2229"/>
    <w:rsid w:val="005A24DB"/>
    <w:rsid w:val="005A27D1"/>
    <w:rsid w:val="005A2E08"/>
    <w:rsid w:val="005A320D"/>
    <w:rsid w:val="005A36E3"/>
    <w:rsid w:val="005A3A31"/>
    <w:rsid w:val="005A3B1E"/>
    <w:rsid w:val="005A40D5"/>
    <w:rsid w:val="005A4999"/>
    <w:rsid w:val="005A4E38"/>
    <w:rsid w:val="005A50CE"/>
    <w:rsid w:val="005A588D"/>
    <w:rsid w:val="005A58C3"/>
    <w:rsid w:val="005A59CF"/>
    <w:rsid w:val="005A6A3A"/>
    <w:rsid w:val="005A6A40"/>
    <w:rsid w:val="005A6BAA"/>
    <w:rsid w:val="005A6FA1"/>
    <w:rsid w:val="005A72C5"/>
    <w:rsid w:val="005A7933"/>
    <w:rsid w:val="005A7F72"/>
    <w:rsid w:val="005B0787"/>
    <w:rsid w:val="005B0FB4"/>
    <w:rsid w:val="005B18EC"/>
    <w:rsid w:val="005B18F8"/>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D84"/>
    <w:rsid w:val="005C34ED"/>
    <w:rsid w:val="005C376D"/>
    <w:rsid w:val="005C3A65"/>
    <w:rsid w:val="005C3CDF"/>
    <w:rsid w:val="005C4B4D"/>
    <w:rsid w:val="005C4DE3"/>
    <w:rsid w:val="005C50C6"/>
    <w:rsid w:val="005C5379"/>
    <w:rsid w:val="005C55A1"/>
    <w:rsid w:val="005C5849"/>
    <w:rsid w:val="005C6295"/>
    <w:rsid w:val="005C6B35"/>
    <w:rsid w:val="005C70C5"/>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E04"/>
    <w:rsid w:val="005E0082"/>
    <w:rsid w:val="005E07C1"/>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5BA"/>
    <w:rsid w:val="005F369B"/>
    <w:rsid w:val="005F39DC"/>
    <w:rsid w:val="005F3F27"/>
    <w:rsid w:val="005F3F7F"/>
    <w:rsid w:val="005F40E5"/>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7039"/>
    <w:rsid w:val="006074B1"/>
    <w:rsid w:val="006076CD"/>
    <w:rsid w:val="006079D8"/>
    <w:rsid w:val="00607ADE"/>
    <w:rsid w:val="00607E68"/>
    <w:rsid w:val="0061024A"/>
    <w:rsid w:val="006102C6"/>
    <w:rsid w:val="006103F0"/>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17F4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783"/>
    <w:rsid w:val="00625B24"/>
    <w:rsid w:val="0062657C"/>
    <w:rsid w:val="00626C25"/>
    <w:rsid w:val="00626E64"/>
    <w:rsid w:val="0062732C"/>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A0E"/>
    <w:rsid w:val="00632A4C"/>
    <w:rsid w:val="00633951"/>
    <w:rsid w:val="00633965"/>
    <w:rsid w:val="00633B5E"/>
    <w:rsid w:val="00633C0A"/>
    <w:rsid w:val="00633D62"/>
    <w:rsid w:val="00633EAC"/>
    <w:rsid w:val="0063405E"/>
    <w:rsid w:val="006341AD"/>
    <w:rsid w:val="006347F5"/>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D10"/>
    <w:rsid w:val="0064369D"/>
    <w:rsid w:val="00643769"/>
    <w:rsid w:val="006437A9"/>
    <w:rsid w:val="00643973"/>
    <w:rsid w:val="00644200"/>
    <w:rsid w:val="0064428B"/>
    <w:rsid w:val="00644309"/>
    <w:rsid w:val="00644511"/>
    <w:rsid w:val="0064459A"/>
    <w:rsid w:val="00644842"/>
    <w:rsid w:val="0064486C"/>
    <w:rsid w:val="00644E60"/>
    <w:rsid w:val="00645376"/>
    <w:rsid w:val="006457B7"/>
    <w:rsid w:val="006459D1"/>
    <w:rsid w:val="0064622C"/>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C00"/>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07E4"/>
    <w:rsid w:val="00661239"/>
    <w:rsid w:val="00661386"/>
    <w:rsid w:val="00661636"/>
    <w:rsid w:val="00661CC2"/>
    <w:rsid w:val="00662166"/>
    <w:rsid w:val="00662BB0"/>
    <w:rsid w:val="00662DBF"/>
    <w:rsid w:val="00662FA2"/>
    <w:rsid w:val="006635DC"/>
    <w:rsid w:val="006637C8"/>
    <w:rsid w:val="00663908"/>
    <w:rsid w:val="0066402E"/>
    <w:rsid w:val="006646F4"/>
    <w:rsid w:val="006649FF"/>
    <w:rsid w:val="00664EA4"/>
    <w:rsid w:val="00665229"/>
    <w:rsid w:val="00665316"/>
    <w:rsid w:val="006654E8"/>
    <w:rsid w:val="0066568F"/>
    <w:rsid w:val="00665CCE"/>
    <w:rsid w:val="00665D36"/>
    <w:rsid w:val="006672FC"/>
    <w:rsid w:val="00667A27"/>
    <w:rsid w:val="00667B91"/>
    <w:rsid w:val="00667BE4"/>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7B8"/>
    <w:rsid w:val="006775ED"/>
    <w:rsid w:val="00677725"/>
    <w:rsid w:val="00677A3C"/>
    <w:rsid w:val="0068013A"/>
    <w:rsid w:val="0068093E"/>
    <w:rsid w:val="00680A97"/>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721F"/>
    <w:rsid w:val="00690215"/>
    <w:rsid w:val="00690360"/>
    <w:rsid w:val="00690686"/>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5D"/>
    <w:rsid w:val="00695E95"/>
    <w:rsid w:val="00696244"/>
    <w:rsid w:val="006969D6"/>
    <w:rsid w:val="00696D82"/>
    <w:rsid w:val="0069703D"/>
    <w:rsid w:val="006974AE"/>
    <w:rsid w:val="006974C3"/>
    <w:rsid w:val="0069755C"/>
    <w:rsid w:val="006979DC"/>
    <w:rsid w:val="00697C2C"/>
    <w:rsid w:val="006A05EF"/>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A45"/>
    <w:rsid w:val="006A5CA3"/>
    <w:rsid w:val="006A5E26"/>
    <w:rsid w:val="006A6725"/>
    <w:rsid w:val="006A69D7"/>
    <w:rsid w:val="006A6B69"/>
    <w:rsid w:val="006A7574"/>
    <w:rsid w:val="006A778B"/>
    <w:rsid w:val="006A7B4A"/>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E55"/>
    <w:rsid w:val="006B4381"/>
    <w:rsid w:val="006B4D4E"/>
    <w:rsid w:val="006B6452"/>
    <w:rsid w:val="006B6AD0"/>
    <w:rsid w:val="006B6BA3"/>
    <w:rsid w:val="006B6C95"/>
    <w:rsid w:val="006B725C"/>
    <w:rsid w:val="006B74CA"/>
    <w:rsid w:val="006B7864"/>
    <w:rsid w:val="006B789D"/>
    <w:rsid w:val="006C03B2"/>
    <w:rsid w:val="006C09DD"/>
    <w:rsid w:val="006C09EE"/>
    <w:rsid w:val="006C0A1A"/>
    <w:rsid w:val="006C1B3F"/>
    <w:rsid w:val="006C2E30"/>
    <w:rsid w:val="006C346E"/>
    <w:rsid w:val="006C375B"/>
    <w:rsid w:val="006C377A"/>
    <w:rsid w:val="006C3B3C"/>
    <w:rsid w:val="006C3F40"/>
    <w:rsid w:val="006C44D3"/>
    <w:rsid w:val="006C45C1"/>
    <w:rsid w:val="006C4628"/>
    <w:rsid w:val="006C4B0F"/>
    <w:rsid w:val="006C4B11"/>
    <w:rsid w:val="006C4D69"/>
    <w:rsid w:val="006C50C3"/>
    <w:rsid w:val="006C51CF"/>
    <w:rsid w:val="006C5215"/>
    <w:rsid w:val="006C566C"/>
    <w:rsid w:val="006C57EC"/>
    <w:rsid w:val="006C5A4C"/>
    <w:rsid w:val="006C5C20"/>
    <w:rsid w:val="006C5FF1"/>
    <w:rsid w:val="006C6287"/>
    <w:rsid w:val="006C6621"/>
    <w:rsid w:val="006C677C"/>
    <w:rsid w:val="006C6E92"/>
    <w:rsid w:val="006C736E"/>
    <w:rsid w:val="006C74D4"/>
    <w:rsid w:val="006C75C9"/>
    <w:rsid w:val="006C7AAA"/>
    <w:rsid w:val="006C7AE7"/>
    <w:rsid w:val="006D0233"/>
    <w:rsid w:val="006D03CD"/>
    <w:rsid w:val="006D0A70"/>
    <w:rsid w:val="006D0AD9"/>
    <w:rsid w:val="006D0DED"/>
    <w:rsid w:val="006D167C"/>
    <w:rsid w:val="006D19ED"/>
    <w:rsid w:val="006D1A23"/>
    <w:rsid w:val="006D1F1A"/>
    <w:rsid w:val="006D21FF"/>
    <w:rsid w:val="006D2627"/>
    <w:rsid w:val="006D2851"/>
    <w:rsid w:val="006D31AF"/>
    <w:rsid w:val="006D31DD"/>
    <w:rsid w:val="006D35A7"/>
    <w:rsid w:val="006D369C"/>
    <w:rsid w:val="006D444E"/>
    <w:rsid w:val="006D457F"/>
    <w:rsid w:val="006D492A"/>
    <w:rsid w:val="006D493C"/>
    <w:rsid w:val="006D4E7E"/>
    <w:rsid w:val="006D4F72"/>
    <w:rsid w:val="006D53E3"/>
    <w:rsid w:val="006D59BF"/>
    <w:rsid w:val="006D5AE7"/>
    <w:rsid w:val="006D5EC2"/>
    <w:rsid w:val="006D5FEF"/>
    <w:rsid w:val="006D615D"/>
    <w:rsid w:val="006D7598"/>
    <w:rsid w:val="006D78EF"/>
    <w:rsid w:val="006D7B93"/>
    <w:rsid w:val="006D7BAE"/>
    <w:rsid w:val="006D7DAD"/>
    <w:rsid w:val="006D7FAF"/>
    <w:rsid w:val="006E03A3"/>
    <w:rsid w:val="006E0B16"/>
    <w:rsid w:val="006E0E5E"/>
    <w:rsid w:val="006E0E60"/>
    <w:rsid w:val="006E0ED0"/>
    <w:rsid w:val="006E176F"/>
    <w:rsid w:val="006E1B3E"/>
    <w:rsid w:val="006E1F47"/>
    <w:rsid w:val="006E22CC"/>
    <w:rsid w:val="006E2AA6"/>
    <w:rsid w:val="006E3D3A"/>
    <w:rsid w:val="006E459B"/>
    <w:rsid w:val="006E4ECC"/>
    <w:rsid w:val="006E512D"/>
    <w:rsid w:val="006E5151"/>
    <w:rsid w:val="006E51E8"/>
    <w:rsid w:val="006E54EC"/>
    <w:rsid w:val="006E554E"/>
    <w:rsid w:val="006E647C"/>
    <w:rsid w:val="006E6A05"/>
    <w:rsid w:val="006E6CAB"/>
    <w:rsid w:val="006E6DA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0C"/>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F49"/>
    <w:rsid w:val="0071614C"/>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309"/>
    <w:rsid w:val="00722B72"/>
    <w:rsid w:val="007232CD"/>
    <w:rsid w:val="00723701"/>
    <w:rsid w:val="00723CEA"/>
    <w:rsid w:val="00723EC3"/>
    <w:rsid w:val="007243EB"/>
    <w:rsid w:val="00724426"/>
    <w:rsid w:val="00725068"/>
    <w:rsid w:val="007254B1"/>
    <w:rsid w:val="0072560E"/>
    <w:rsid w:val="00725CB6"/>
    <w:rsid w:val="00725D75"/>
    <w:rsid w:val="00725DC5"/>
    <w:rsid w:val="0072602E"/>
    <w:rsid w:val="00726281"/>
    <w:rsid w:val="0072665F"/>
    <w:rsid w:val="00726B86"/>
    <w:rsid w:val="00727E9F"/>
    <w:rsid w:val="00730302"/>
    <w:rsid w:val="00730360"/>
    <w:rsid w:val="0073128B"/>
    <w:rsid w:val="0073171A"/>
    <w:rsid w:val="00731A41"/>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7131"/>
    <w:rsid w:val="00737774"/>
    <w:rsid w:val="007377ED"/>
    <w:rsid w:val="007379C8"/>
    <w:rsid w:val="00740698"/>
    <w:rsid w:val="007406C0"/>
    <w:rsid w:val="00740AC1"/>
    <w:rsid w:val="00740CD3"/>
    <w:rsid w:val="0074108B"/>
    <w:rsid w:val="007413E6"/>
    <w:rsid w:val="00741B48"/>
    <w:rsid w:val="007420C9"/>
    <w:rsid w:val="00742235"/>
    <w:rsid w:val="007424E2"/>
    <w:rsid w:val="00742695"/>
    <w:rsid w:val="00742A51"/>
    <w:rsid w:val="00742BFB"/>
    <w:rsid w:val="00742DB6"/>
    <w:rsid w:val="00742EC0"/>
    <w:rsid w:val="00743757"/>
    <w:rsid w:val="00743867"/>
    <w:rsid w:val="00744055"/>
    <w:rsid w:val="007441B7"/>
    <w:rsid w:val="00744437"/>
    <w:rsid w:val="00744C56"/>
    <w:rsid w:val="00744E0A"/>
    <w:rsid w:val="00744FB1"/>
    <w:rsid w:val="0074557F"/>
    <w:rsid w:val="0074576E"/>
    <w:rsid w:val="00745C30"/>
    <w:rsid w:val="00745EBB"/>
    <w:rsid w:val="00746167"/>
    <w:rsid w:val="00746199"/>
    <w:rsid w:val="0074644A"/>
    <w:rsid w:val="007472EC"/>
    <w:rsid w:val="00747357"/>
    <w:rsid w:val="00747446"/>
    <w:rsid w:val="00747BD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3FA"/>
    <w:rsid w:val="0077585B"/>
    <w:rsid w:val="00775BAA"/>
    <w:rsid w:val="00775EFD"/>
    <w:rsid w:val="00775F11"/>
    <w:rsid w:val="007762CD"/>
    <w:rsid w:val="007768F2"/>
    <w:rsid w:val="00776B6B"/>
    <w:rsid w:val="00776E9E"/>
    <w:rsid w:val="00777053"/>
    <w:rsid w:val="007775E9"/>
    <w:rsid w:val="007777B4"/>
    <w:rsid w:val="00777CD9"/>
    <w:rsid w:val="00777EE9"/>
    <w:rsid w:val="00780256"/>
    <w:rsid w:val="0078043B"/>
    <w:rsid w:val="00780657"/>
    <w:rsid w:val="00780980"/>
    <w:rsid w:val="007809E1"/>
    <w:rsid w:val="0078106D"/>
    <w:rsid w:val="0078112A"/>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08D6"/>
    <w:rsid w:val="00790E32"/>
    <w:rsid w:val="007910C5"/>
    <w:rsid w:val="007912CC"/>
    <w:rsid w:val="007916D2"/>
    <w:rsid w:val="00791ADE"/>
    <w:rsid w:val="00791B11"/>
    <w:rsid w:val="00791BEA"/>
    <w:rsid w:val="00792385"/>
    <w:rsid w:val="00792458"/>
    <w:rsid w:val="007926B7"/>
    <w:rsid w:val="00792E78"/>
    <w:rsid w:val="00792ECC"/>
    <w:rsid w:val="007932AF"/>
    <w:rsid w:val="0079373B"/>
    <w:rsid w:val="007939C7"/>
    <w:rsid w:val="00793F70"/>
    <w:rsid w:val="007947FB"/>
    <w:rsid w:val="007954AC"/>
    <w:rsid w:val="0079601B"/>
    <w:rsid w:val="007962E1"/>
    <w:rsid w:val="0079663F"/>
    <w:rsid w:val="00796866"/>
    <w:rsid w:val="00796E86"/>
    <w:rsid w:val="00796F91"/>
    <w:rsid w:val="00796FEC"/>
    <w:rsid w:val="00797BB2"/>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909"/>
    <w:rsid w:val="007A6ADF"/>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5FF"/>
    <w:rsid w:val="007B7A8D"/>
    <w:rsid w:val="007C0880"/>
    <w:rsid w:val="007C0BD2"/>
    <w:rsid w:val="007C0F3A"/>
    <w:rsid w:val="007C1065"/>
    <w:rsid w:val="007C1537"/>
    <w:rsid w:val="007C1909"/>
    <w:rsid w:val="007C1B94"/>
    <w:rsid w:val="007C1C4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611"/>
    <w:rsid w:val="00806979"/>
    <w:rsid w:val="0080699F"/>
    <w:rsid w:val="00806BCF"/>
    <w:rsid w:val="00806D29"/>
    <w:rsid w:val="008070DA"/>
    <w:rsid w:val="008072BC"/>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B1C"/>
    <w:rsid w:val="00813CE0"/>
    <w:rsid w:val="00813DBF"/>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1EC"/>
    <w:rsid w:val="008256DA"/>
    <w:rsid w:val="00825DD4"/>
    <w:rsid w:val="00826204"/>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BC"/>
    <w:rsid w:val="00831C31"/>
    <w:rsid w:val="00831EA0"/>
    <w:rsid w:val="00832142"/>
    <w:rsid w:val="00832C18"/>
    <w:rsid w:val="00832CAF"/>
    <w:rsid w:val="008330DB"/>
    <w:rsid w:val="00833EF5"/>
    <w:rsid w:val="0083417A"/>
    <w:rsid w:val="00834463"/>
    <w:rsid w:val="00834512"/>
    <w:rsid w:val="008346A5"/>
    <w:rsid w:val="00834746"/>
    <w:rsid w:val="008349E7"/>
    <w:rsid w:val="008354F3"/>
    <w:rsid w:val="00835795"/>
    <w:rsid w:val="00835B0A"/>
    <w:rsid w:val="00835B82"/>
    <w:rsid w:val="00836133"/>
    <w:rsid w:val="0083657B"/>
    <w:rsid w:val="0083695F"/>
    <w:rsid w:val="00836B5B"/>
    <w:rsid w:val="00836EDE"/>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1FC0"/>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130C"/>
    <w:rsid w:val="00851391"/>
    <w:rsid w:val="008514AE"/>
    <w:rsid w:val="00851B22"/>
    <w:rsid w:val="00851B9A"/>
    <w:rsid w:val="0085207B"/>
    <w:rsid w:val="008521C5"/>
    <w:rsid w:val="00852338"/>
    <w:rsid w:val="00852F3B"/>
    <w:rsid w:val="008531BF"/>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6B0"/>
    <w:rsid w:val="00862967"/>
    <w:rsid w:val="00862988"/>
    <w:rsid w:val="00862AB3"/>
    <w:rsid w:val="00863089"/>
    <w:rsid w:val="00863479"/>
    <w:rsid w:val="00863AA0"/>
    <w:rsid w:val="00864A9F"/>
    <w:rsid w:val="008650AB"/>
    <w:rsid w:val="00865696"/>
    <w:rsid w:val="00865D4C"/>
    <w:rsid w:val="00865DE1"/>
    <w:rsid w:val="00866024"/>
    <w:rsid w:val="00866453"/>
    <w:rsid w:val="00866781"/>
    <w:rsid w:val="00867F66"/>
    <w:rsid w:val="00870018"/>
    <w:rsid w:val="00870588"/>
    <w:rsid w:val="00870793"/>
    <w:rsid w:val="00870A1C"/>
    <w:rsid w:val="00870A26"/>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2C8"/>
    <w:rsid w:val="0088579F"/>
    <w:rsid w:val="0088591B"/>
    <w:rsid w:val="0088599D"/>
    <w:rsid w:val="00885D5D"/>
    <w:rsid w:val="00885F46"/>
    <w:rsid w:val="00886116"/>
    <w:rsid w:val="0088651F"/>
    <w:rsid w:val="00887771"/>
    <w:rsid w:val="008878DF"/>
    <w:rsid w:val="0089003F"/>
    <w:rsid w:val="008901D5"/>
    <w:rsid w:val="0089023A"/>
    <w:rsid w:val="0089035C"/>
    <w:rsid w:val="00890689"/>
    <w:rsid w:val="008907B2"/>
    <w:rsid w:val="00890B03"/>
    <w:rsid w:val="00890BCD"/>
    <w:rsid w:val="00890F04"/>
    <w:rsid w:val="00890F2B"/>
    <w:rsid w:val="008911A2"/>
    <w:rsid w:val="008911D5"/>
    <w:rsid w:val="0089163D"/>
    <w:rsid w:val="00891F63"/>
    <w:rsid w:val="0089207F"/>
    <w:rsid w:val="008922DC"/>
    <w:rsid w:val="008922DF"/>
    <w:rsid w:val="0089253E"/>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2D8"/>
    <w:rsid w:val="008A4486"/>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AC"/>
    <w:rsid w:val="008B60E9"/>
    <w:rsid w:val="008B60ED"/>
    <w:rsid w:val="008B6B1B"/>
    <w:rsid w:val="008B6E5C"/>
    <w:rsid w:val="008B723B"/>
    <w:rsid w:val="008B72B4"/>
    <w:rsid w:val="008B766A"/>
    <w:rsid w:val="008B7A0E"/>
    <w:rsid w:val="008C0A92"/>
    <w:rsid w:val="008C1882"/>
    <w:rsid w:val="008C2426"/>
    <w:rsid w:val="008C2453"/>
    <w:rsid w:val="008C249A"/>
    <w:rsid w:val="008C26B4"/>
    <w:rsid w:val="008C28BA"/>
    <w:rsid w:val="008C2F22"/>
    <w:rsid w:val="008C3059"/>
    <w:rsid w:val="008C3240"/>
    <w:rsid w:val="008C351E"/>
    <w:rsid w:val="008C3925"/>
    <w:rsid w:val="008C3D11"/>
    <w:rsid w:val="008C4188"/>
    <w:rsid w:val="008C4794"/>
    <w:rsid w:val="008C489B"/>
    <w:rsid w:val="008C4AED"/>
    <w:rsid w:val="008C4B47"/>
    <w:rsid w:val="008C5436"/>
    <w:rsid w:val="008C59D5"/>
    <w:rsid w:val="008C5B10"/>
    <w:rsid w:val="008C6154"/>
    <w:rsid w:val="008C6C7A"/>
    <w:rsid w:val="008C6F4F"/>
    <w:rsid w:val="008C7050"/>
    <w:rsid w:val="008C74CC"/>
    <w:rsid w:val="008C7F77"/>
    <w:rsid w:val="008D02CB"/>
    <w:rsid w:val="008D0459"/>
    <w:rsid w:val="008D05D2"/>
    <w:rsid w:val="008D0F7C"/>
    <w:rsid w:val="008D13DC"/>
    <w:rsid w:val="008D149D"/>
    <w:rsid w:val="008D15B5"/>
    <w:rsid w:val="008D1E23"/>
    <w:rsid w:val="008D2461"/>
    <w:rsid w:val="008D2B43"/>
    <w:rsid w:val="008D3208"/>
    <w:rsid w:val="008D3858"/>
    <w:rsid w:val="008D38E6"/>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737D"/>
    <w:rsid w:val="008E7DB3"/>
    <w:rsid w:val="008F013E"/>
    <w:rsid w:val="008F01AB"/>
    <w:rsid w:val="008F0460"/>
    <w:rsid w:val="008F0D27"/>
    <w:rsid w:val="008F1088"/>
    <w:rsid w:val="008F1144"/>
    <w:rsid w:val="008F1824"/>
    <w:rsid w:val="008F1CF8"/>
    <w:rsid w:val="008F20D9"/>
    <w:rsid w:val="008F2201"/>
    <w:rsid w:val="008F22AA"/>
    <w:rsid w:val="008F2595"/>
    <w:rsid w:val="008F2B4B"/>
    <w:rsid w:val="008F2D29"/>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1EA"/>
    <w:rsid w:val="00916827"/>
    <w:rsid w:val="009168AC"/>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ABA"/>
    <w:rsid w:val="00923C66"/>
    <w:rsid w:val="00924108"/>
    <w:rsid w:val="0092434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19C"/>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5F0"/>
    <w:rsid w:val="00935B52"/>
    <w:rsid w:val="00936951"/>
    <w:rsid w:val="00936A90"/>
    <w:rsid w:val="00936F28"/>
    <w:rsid w:val="009370A6"/>
    <w:rsid w:val="009370BD"/>
    <w:rsid w:val="0093734E"/>
    <w:rsid w:val="00937AC7"/>
    <w:rsid w:val="00937D15"/>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5F63"/>
    <w:rsid w:val="0094607E"/>
    <w:rsid w:val="009462D8"/>
    <w:rsid w:val="00946388"/>
    <w:rsid w:val="00946C56"/>
    <w:rsid w:val="00946F9F"/>
    <w:rsid w:val="00947019"/>
    <w:rsid w:val="00950062"/>
    <w:rsid w:val="009505C1"/>
    <w:rsid w:val="009509D7"/>
    <w:rsid w:val="00950B09"/>
    <w:rsid w:val="00950DD1"/>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2D6"/>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ABC"/>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766C"/>
    <w:rsid w:val="00967851"/>
    <w:rsid w:val="00967D2D"/>
    <w:rsid w:val="0097058F"/>
    <w:rsid w:val="00970822"/>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87A"/>
    <w:rsid w:val="00974A81"/>
    <w:rsid w:val="00974EBD"/>
    <w:rsid w:val="00974EC4"/>
    <w:rsid w:val="009751BA"/>
    <w:rsid w:val="009751D6"/>
    <w:rsid w:val="00975859"/>
    <w:rsid w:val="009775C2"/>
    <w:rsid w:val="009777AA"/>
    <w:rsid w:val="00977852"/>
    <w:rsid w:val="009778AB"/>
    <w:rsid w:val="00977A89"/>
    <w:rsid w:val="00980403"/>
    <w:rsid w:val="009804CB"/>
    <w:rsid w:val="009809DD"/>
    <w:rsid w:val="00980F14"/>
    <w:rsid w:val="00981329"/>
    <w:rsid w:val="0098172B"/>
    <w:rsid w:val="009817F9"/>
    <w:rsid w:val="0098183B"/>
    <w:rsid w:val="009822AF"/>
    <w:rsid w:val="009823A3"/>
    <w:rsid w:val="00982AB4"/>
    <w:rsid w:val="00982B3A"/>
    <w:rsid w:val="00982D69"/>
    <w:rsid w:val="00982E67"/>
    <w:rsid w:val="00983061"/>
    <w:rsid w:val="00983223"/>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E8E"/>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0560"/>
    <w:rsid w:val="009A1349"/>
    <w:rsid w:val="009A1E77"/>
    <w:rsid w:val="009A20F1"/>
    <w:rsid w:val="009A2180"/>
    <w:rsid w:val="009A246A"/>
    <w:rsid w:val="009A3183"/>
    <w:rsid w:val="009A37AC"/>
    <w:rsid w:val="009A3AB5"/>
    <w:rsid w:val="009A3F77"/>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1A8"/>
    <w:rsid w:val="009B4821"/>
    <w:rsid w:val="009B4BED"/>
    <w:rsid w:val="009B4C24"/>
    <w:rsid w:val="009B4FDD"/>
    <w:rsid w:val="009B5821"/>
    <w:rsid w:val="009B59B0"/>
    <w:rsid w:val="009B616B"/>
    <w:rsid w:val="009B64C2"/>
    <w:rsid w:val="009B68AD"/>
    <w:rsid w:val="009B6C13"/>
    <w:rsid w:val="009B7BB7"/>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6E0"/>
    <w:rsid w:val="009C47AE"/>
    <w:rsid w:val="009C50F7"/>
    <w:rsid w:val="009C51D5"/>
    <w:rsid w:val="009C520B"/>
    <w:rsid w:val="009C5785"/>
    <w:rsid w:val="009C5874"/>
    <w:rsid w:val="009C5DD3"/>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2EC"/>
    <w:rsid w:val="009D0361"/>
    <w:rsid w:val="009D0720"/>
    <w:rsid w:val="009D079F"/>
    <w:rsid w:val="009D0897"/>
    <w:rsid w:val="009D0AFE"/>
    <w:rsid w:val="009D0C30"/>
    <w:rsid w:val="009D1745"/>
    <w:rsid w:val="009D2118"/>
    <w:rsid w:val="009D22EA"/>
    <w:rsid w:val="009D277E"/>
    <w:rsid w:val="009D2C43"/>
    <w:rsid w:val="009D38EF"/>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F55"/>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260"/>
    <w:rsid w:val="009F55D5"/>
    <w:rsid w:val="009F5606"/>
    <w:rsid w:val="009F5CA4"/>
    <w:rsid w:val="009F5E8B"/>
    <w:rsid w:val="009F6410"/>
    <w:rsid w:val="009F6457"/>
    <w:rsid w:val="009F669B"/>
    <w:rsid w:val="009F66DF"/>
    <w:rsid w:val="009F7169"/>
    <w:rsid w:val="009F73EE"/>
    <w:rsid w:val="009F76CB"/>
    <w:rsid w:val="009F7883"/>
    <w:rsid w:val="00A00519"/>
    <w:rsid w:val="00A01006"/>
    <w:rsid w:val="00A01128"/>
    <w:rsid w:val="00A011C6"/>
    <w:rsid w:val="00A01A0C"/>
    <w:rsid w:val="00A01AD8"/>
    <w:rsid w:val="00A02345"/>
    <w:rsid w:val="00A02B26"/>
    <w:rsid w:val="00A03893"/>
    <w:rsid w:val="00A0394B"/>
    <w:rsid w:val="00A0400E"/>
    <w:rsid w:val="00A041F0"/>
    <w:rsid w:val="00A04541"/>
    <w:rsid w:val="00A04846"/>
    <w:rsid w:val="00A04A92"/>
    <w:rsid w:val="00A04E89"/>
    <w:rsid w:val="00A0559E"/>
    <w:rsid w:val="00A05A1F"/>
    <w:rsid w:val="00A05BA9"/>
    <w:rsid w:val="00A05DFF"/>
    <w:rsid w:val="00A05E7D"/>
    <w:rsid w:val="00A05FF8"/>
    <w:rsid w:val="00A06F57"/>
    <w:rsid w:val="00A07654"/>
    <w:rsid w:val="00A07B16"/>
    <w:rsid w:val="00A07E25"/>
    <w:rsid w:val="00A07EA6"/>
    <w:rsid w:val="00A105DB"/>
    <w:rsid w:val="00A106FE"/>
    <w:rsid w:val="00A1077A"/>
    <w:rsid w:val="00A10B48"/>
    <w:rsid w:val="00A1127C"/>
    <w:rsid w:val="00A112F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6B5"/>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4150"/>
    <w:rsid w:val="00A241A0"/>
    <w:rsid w:val="00A2470A"/>
    <w:rsid w:val="00A2481C"/>
    <w:rsid w:val="00A24CCF"/>
    <w:rsid w:val="00A253B0"/>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3AEC"/>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1E6"/>
    <w:rsid w:val="00A5044D"/>
    <w:rsid w:val="00A50813"/>
    <w:rsid w:val="00A50B00"/>
    <w:rsid w:val="00A511FB"/>
    <w:rsid w:val="00A514EB"/>
    <w:rsid w:val="00A521E0"/>
    <w:rsid w:val="00A523EC"/>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753B"/>
    <w:rsid w:val="00A677C1"/>
    <w:rsid w:val="00A67A8E"/>
    <w:rsid w:val="00A67AC6"/>
    <w:rsid w:val="00A67BE4"/>
    <w:rsid w:val="00A70478"/>
    <w:rsid w:val="00A70A35"/>
    <w:rsid w:val="00A71409"/>
    <w:rsid w:val="00A7141F"/>
    <w:rsid w:val="00A71D6B"/>
    <w:rsid w:val="00A71F1F"/>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C0E"/>
    <w:rsid w:val="00A8048F"/>
    <w:rsid w:val="00A804DB"/>
    <w:rsid w:val="00A806D6"/>
    <w:rsid w:val="00A80E52"/>
    <w:rsid w:val="00A8127A"/>
    <w:rsid w:val="00A8135C"/>
    <w:rsid w:val="00A81396"/>
    <w:rsid w:val="00A81633"/>
    <w:rsid w:val="00A8221B"/>
    <w:rsid w:val="00A82665"/>
    <w:rsid w:val="00A826A2"/>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E27"/>
    <w:rsid w:val="00A91218"/>
    <w:rsid w:val="00A91469"/>
    <w:rsid w:val="00A9164F"/>
    <w:rsid w:val="00A91C9E"/>
    <w:rsid w:val="00A91D95"/>
    <w:rsid w:val="00A91F3E"/>
    <w:rsid w:val="00A930F9"/>
    <w:rsid w:val="00A934FE"/>
    <w:rsid w:val="00A93715"/>
    <w:rsid w:val="00A9399B"/>
    <w:rsid w:val="00A939D3"/>
    <w:rsid w:val="00A93B65"/>
    <w:rsid w:val="00A93BDA"/>
    <w:rsid w:val="00A93E41"/>
    <w:rsid w:val="00A94873"/>
    <w:rsid w:val="00A94A70"/>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97ED1"/>
    <w:rsid w:val="00AA0003"/>
    <w:rsid w:val="00AA0196"/>
    <w:rsid w:val="00AA0221"/>
    <w:rsid w:val="00AA0F8B"/>
    <w:rsid w:val="00AA158B"/>
    <w:rsid w:val="00AA19B5"/>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75C"/>
    <w:rsid w:val="00AB0ADE"/>
    <w:rsid w:val="00AB0CA0"/>
    <w:rsid w:val="00AB0DA5"/>
    <w:rsid w:val="00AB102D"/>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1E3"/>
    <w:rsid w:val="00AB76D5"/>
    <w:rsid w:val="00AB7787"/>
    <w:rsid w:val="00AB78AC"/>
    <w:rsid w:val="00AC1191"/>
    <w:rsid w:val="00AC1281"/>
    <w:rsid w:val="00AC168A"/>
    <w:rsid w:val="00AC190F"/>
    <w:rsid w:val="00AC1EC1"/>
    <w:rsid w:val="00AC2270"/>
    <w:rsid w:val="00AC2D4E"/>
    <w:rsid w:val="00AC3084"/>
    <w:rsid w:val="00AC3343"/>
    <w:rsid w:val="00AC3431"/>
    <w:rsid w:val="00AC38E9"/>
    <w:rsid w:val="00AC39F9"/>
    <w:rsid w:val="00AC45D6"/>
    <w:rsid w:val="00AC4D53"/>
    <w:rsid w:val="00AC4E2E"/>
    <w:rsid w:val="00AC528F"/>
    <w:rsid w:val="00AC545B"/>
    <w:rsid w:val="00AC5A3B"/>
    <w:rsid w:val="00AC5B21"/>
    <w:rsid w:val="00AC61B3"/>
    <w:rsid w:val="00AC63F4"/>
    <w:rsid w:val="00AC6521"/>
    <w:rsid w:val="00AC690A"/>
    <w:rsid w:val="00AC6D0A"/>
    <w:rsid w:val="00AC6D73"/>
    <w:rsid w:val="00AC6F1F"/>
    <w:rsid w:val="00AC730E"/>
    <w:rsid w:val="00AD11E4"/>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8FD"/>
    <w:rsid w:val="00AE2BFE"/>
    <w:rsid w:val="00AE3004"/>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23D"/>
    <w:rsid w:val="00AE7492"/>
    <w:rsid w:val="00AE7992"/>
    <w:rsid w:val="00AF0801"/>
    <w:rsid w:val="00AF1414"/>
    <w:rsid w:val="00AF28B0"/>
    <w:rsid w:val="00AF2DED"/>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738A"/>
    <w:rsid w:val="00AF7F09"/>
    <w:rsid w:val="00B00291"/>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E05"/>
    <w:rsid w:val="00B04EF8"/>
    <w:rsid w:val="00B04F11"/>
    <w:rsid w:val="00B053EF"/>
    <w:rsid w:val="00B054CE"/>
    <w:rsid w:val="00B05688"/>
    <w:rsid w:val="00B05B17"/>
    <w:rsid w:val="00B06AF4"/>
    <w:rsid w:val="00B06C77"/>
    <w:rsid w:val="00B075EC"/>
    <w:rsid w:val="00B07CBE"/>
    <w:rsid w:val="00B07F35"/>
    <w:rsid w:val="00B103B4"/>
    <w:rsid w:val="00B10408"/>
    <w:rsid w:val="00B1093D"/>
    <w:rsid w:val="00B10BD1"/>
    <w:rsid w:val="00B10CE4"/>
    <w:rsid w:val="00B111BF"/>
    <w:rsid w:val="00B114C4"/>
    <w:rsid w:val="00B1156E"/>
    <w:rsid w:val="00B11882"/>
    <w:rsid w:val="00B11E29"/>
    <w:rsid w:val="00B1220F"/>
    <w:rsid w:val="00B12514"/>
    <w:rsid w:val="00B1274F"/>
    <w:rsid w:val="00B12F78"/>
    <w:rsid w:val="00B13487"/>
    <w:rsid w:val="00B137BE"/>
    <w:rsid w:val="00B137D3"/>
    <w:rsid w:val="00B1388A"/>
    <w:rsid w:val="00B13E42"/>
    <w:rsid w:val="00B13F1F"/>
    <w:rsid w:val="00B146EB"/>
    <w:rsid w:val="00B147CC"/>
    <w:rsid w:val="00B150B5"/>
    <w:rsid w:val="00B15141"/>
    <w:rsid w:val="00B1514B"/>
    <w:rsid w:val="00B151C6"/>
    <w:rsid w:val="00B15A0F"/>
    <w:rsid w:val="00B16753"/>
    <w:rsid w:val="00B167A6"/>
    <w:rsid w:val="00B16B5F"/>
    <w:rsid w:val="00B1736C"/>
    <w:rsid w:val="00B17744"/>
    <w:rsid w:val="00B20057"/>
    <w:rsid w:val="00B2043A"/>
    <w:rsid w:val="00B20E2B"/>
    <w:rsid w:val="00B21016"/>
    <w:rsid w:val="00B215F9"/>
    <w:rsid w:val="00B21A0B"/>
    <w:rsid w:val="00B21CA7"/>
    <w:rsid w:val="00B21D72"/>
    <w:rsid w:val="00B21D85"/>
    <w:rsid w:val="00B21DF9"/>
    <w:rsid w:val="00B21F49"/>
    <w:rsid w:val="00B22329"/>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757B"/>
    <w:rsid w:val="00B27D54"/>
    <w:rsid w:val="00B3000F"/>
    <w:rsid w:val="00B30568"/>
    <w:rsid w:val="00B305C0"/>
    <w:rsid w:val="00B31E5F"/>
    <w:rsid w:val="00B32607"/>
    <w:rsid w:val="00B326BE"/>
    <w:rsid w:val="00B32821"/>
    <w:rsid w:val="00B32CE3"/>
    <w:rsid w:val="00B32E87"/>
    <w:rsid w:val="00B33595"/>
    <w:rsid w:val="00B3396B"/>
    <w:rsid w:val="00B34886"/>
    <w:rsid w:val="00B3488B"/>
    <w:rsid w:val="00B34FEB"/>
    <w:rsid w:val="00B3511C"/>
    <w:rsid w:val="00B3539A"/>
    <w:rsid w:val="00B35C79"/>
    <w:rsid w:val="00B35CB3"/>
    <w:rsid w:val="00B35F8E"/>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4FC2"/>
    <w:rsid w:val="00B45698"/>
    <w:rsid w:val="00B459C6"/>
    <w:rsid w:val="00B459CD"/>
    <w:rsid w:val="00B45A61"/>
    <w:rsid w:val="00B462D6"/>
    <w:rsid w:val="00B46BBB"/>
    <w:rsid w:val="00B471E8"/>
    <w:rsid w:val="00B47784"/>
    <w:rsid w:val="00B4783F"/>
    <w:rsid w:val="00B47CEF"/>
    <w:rsid w:val="00B47F98"/>
    <w:rsid w:val="00B5025E"/>
    <w:rsid w:val="00B504F7"/>
    <w:rsid w:val="00B50719"/>
    <w:rsid w:val="00B51420"/>
    <w:rsid w:val="00B514E1"/>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C0C"/>
    <w:rsid w:val="00B65D1C"/>
    <w:rsid w:val="00B6626F"/>
    <w:rsid w:val="00B6643F"/>
    <w:rsid w:val="00B664EC"/>
    <w:rsid w:val="00B66801"/>
    <w:rsid w:val="00B6796C"/>
    <w:rsid w:val="00B67B2B"/>
    <w:rsid w:val="00B7000B"/>
    <w:rsid w:val="00B70333"/>
    <w:rsid w:val="00B70A49"/>
    <w:rsid w:val="00B70AA5"/>
    <w:rsid w:val="00B70EDB"/>
    <w:rsid w:val="00B71A5D"/>
    <w:rsid w:val="00B72184"/>
    <w:rsid w:val="00B7273B"/>
    <w:rsid w:val="00B727B8"/>
    <w:rsid w:val="00B72E31"/>
    <w:rsid w:val="00B73259"/>
    <w:rsid w:val="00B73453"/>
    <w:rsid w:val="00B737C7"/>
    <w:rsid w:val="00B741DB"/>
    <w:rsid w:val="00B742E3"/>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7FC"/>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78"/>
    <w:rsid w:val="00B96DA2"/>
    <w:rsid w:val="00B977E6"/>
    <w:rsid w:val="00B97B85"/>
    <w:rsid w:val="00BA067F"/>
    <w:rsid w:val="00BA0CA4"/>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678"/>
    <w:rsid w:val="00BB4A42"/>
    <w:rsid w:val="00BB52D2"/>
    <w:rsid w:val="00BB5321"/>
    <w:rsid w:val="00BB56F2"/>
    <w:rsid w:val="00BB56F3"/>
    <w:rsid w:val="00BB614B"/>
    <w:rsid w:val="00BB61DC"/>
    <w:rsid w:val="00BB6431"/>
    <w:rsid w:val="00BB6472"/>
    <w:rsid w:val="00BB6C81"/>
    <w:rsid w:val="00BB6D58"/>
    <w:rsid w:val="00BB7034"/>
    <w:rsid w:val="00BB71EC"/>
    <w:rsid w:val="00BB723D"/>
    <w:rsid w:val="00BB724B"/>
    <w:rsid w:val="00BB728E"/>
    <w:rsid w:val="00BB7634"/>
    <w:rsid w:val="00BC0413"/>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2DD"/>
    <w:rsid w:val="00BC66C5"/>
    <w:rsid w:val="00BC6EDE"/>
    <w:rsid w:val="00BC70D5"/>
    <w:rsid w:val="00BC71C5"/>
    <w:rsid w:val="00BC7659"/>
    <w:rsid w:val="00BC77C9"/>
    <w:rsid w:val="00BC7A42"/>
    <w:rsid w:val="00BD013E"/>
    <w:rsid w:val="00BD0209"/>
    <w:rsid w:val="00BD082C"/>
    <w:rsid w:val="00BD0FC4"/>
    <w:rsid w:val="00BD140B"/>
    <w:rsid w:val="00BD17A3"/>
    <w:rsid w:val="00BD1EED"/>
    <w:rsid w:val="00BD238C"/>
    <w:rsid w:val="00BD2A08"/>
    <w:rsid w:val="00BD2B01"/>
    <w:rsid w:val="00BD2F55"/>
    <w:rsid w:val="00BD2FD7"/>
    <w:rsid w:val="00BD317C"/>
    <w:rsid w:val="00BD33B7"/>
    <w:rsid w:val="00BD3837"/>
    <w:rsid w:val="00BD386B"/>
    <w:rsid w:val="00BD3C69"/>
    <w:rsid w:val="00BD3D7A"/>
    <w:rsid w:val="00BD46C5"/>
    <w:rsid w:val="00BD52A8"/>
    <w:rsid w:val="00BD5888"/>
    <w:rsid w:val="00BD5A26"/>
    <w:rsid w:val="00BD5FA4"/>
    <w:rsid w:val="00BD628D"/>
    <w:rsid w:val="00BD63BA"/>
    <w:rsid w:val="00BD6509"/>
    <w:rsid w:val="00BD689C"/>
    <w:rsid w:val="00BD6A22"/>
    <w:rsid w:val="00BD7A82"/>
    <w:rsid w:val="00BD7BBA"/>
    <w:rsid w:val="00BD7F9E"/>
    <w:rsid w:val="00BE072F"/>
    <w:rsid w:val="00BE0DA0"/>
    <w:rsid w:val="00BE13B8"/>
    <w:rsid w:val="00BE16C6"/>
    <w:rsid w:val="00BE1959"/>
    <w:rsid w:val="00BE197A"/>
    <w:rsid w:val="00BE1A06"/>
    <w:rsid w:val="00BE269D"/>
    <w:rsid w:val="00BE26A0"/>
    <w:rsid w:val="00BE28FE"/>
    <w:rsid w:val="00BE312F"/>
    <w:rsid w:val="00BE3327"/>
    <w:rsid w:val="00BE3EA0"/>
    <w:rsid w:val="00BE403F"/>
    <w:rsid w:val="00BE417E"/>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738"/>
    <w:rsid w:val="00BF08B0"/>
    <w:rsid w:val="00BF09BD"/>
    <w:rsid w:val="00BF0CEB"/>
    <w:rsid w:val="00BF0F15"/>
    <w:rsid w:val="00BF10D2"/>
    <w:rsid w:val="00BF120B"/>
    <w:rsid w:val="00BF12B0"/>
    <w:rsid w:val="00BF1309"/>
    <w:rsid w:val="00BF220D"/>
    <w:rsid w:val="00BF2372"/>
    <w:rsid w:val="00BF25D2"/>
    <w:rsid w:val="00BF2817"/>
    <w:rsid w:val="00BF2E5A"/>
    <w:rsid w:val="00BF31CB"/>
    <w:rsid w:val="00BF3BAD"/>
    <w:rsid w:val="00BF3C10"/>
    <w:rsid w:val="00BF3E57"/>
    <w:rsid w:val="00BF3FC2"/>
    <w:rsid w:val="00BF3FFA"/>
    <w:rsid w:val="00BF46F1"/>
    <w:rsid w:val="00BF48A2"/>
    <w:rsid w:val="00BF4B69"/>
    <w:rsid w:val="00BF4CB7"/>
    <w:rsid w:val="00BF56A8"/>
    <w:rsid w:val="00BF5D8D"/>
    <w:rsid w:val="00BF60E3"/>
    <w:rsid w:val="00BF613C"/>
    <w:rsid w:val="00BF6232"/>
    <w:rsid w:val="00BF6313"/>
    <w:rsid w:val="00BF6C19"/>
    <w:rsid w:val="00BF6FBF"/>
    <w:rsid w:val="00BF70A1"/>
    <w:rsid w:val="00BF70F8"/>
    <w:rsid w:val="00BF7250"/>
    <w:rsid w:val="00BF7392"/>
    <w:rsid w:val="00BF7BC1"/>
    <w:rsid w:val="00BF7D39"/>
    <w:rsid w:val="00BF7D43"/>
    <w:rsid w:val="00C00F1A"/>
    <w:rsid w:val="00C010F5"/>
    <w:rsid w:val="00C0150C"/>
    <w:rsid w:val="00C01835"/>
    <w:rsid w:val="00C02192"/>
    <w:rsid w:val="00C023FA"/>
    <w:rsid w:val="00C02CDE"/>
    <w:rsid w:val="00C033DD"/>
    <w:rsid w:val="00C038A7"/>
    <w:rsid w:val="00C039B6"/>
    <w:rsid w:val="00C03B7B"/>
    <w:rsid w:val="00C04803"/>
    <w:rsid w:val="00C05567"/>
    <w:rsid w:val="00C057E0"/>
    <w:rsid w:val="00C05863"/>
    <w:rsid w:val="00C05C20"/>
    <w:rsid w:val="00C06066"/>
    <w:rsid w:val="00C06158"/>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EB5"/>
    <w:rsid w:val="00C13504"/>
    <w:rsid w:val="00C13AD2"/>
    <w:rsid w:val="00C13C8A"/>
    <w:rsid w:val="00C13F22"/>
    <w:rsid w:val="00C13F33"/>
    <w:rsid w:val="00C140FE"/>
    <w:rsid w:val="00C1487B"/>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C3A"/>
    <w:rsid w:val="00C21E35"/>
    <w:rsid w:val="00C222CF"/>
    <w:rsid w:val="00C22FF4"/>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9F0"/>
    <w:rsid w:val="00C43CE7"/>
    <w:rsid w:val="00C43EC0"/>
    <w:rsid w:val="00C44086"/>
    <w:rsid w:val="00C44189"/>
    <w:rsid w:val="00C4464F"/>
    <w:rsid w:val="00C4471E"/>
    <w:rsid w:val="00C44733"/>
    <w:rsid w:val="00C447FB"/>
    <w:rsid w:val="00C44ADA"/>
    <w:rsid w:val="00C45001"/>
    <w:rsid w:val="00C45682"/>
    <w:rsid w:val="00C45A9C"/>
    <w:rsid w:val="00C46B53"/>
    <w:rsid w:val="00C470AA"/>
    <w:rsid w:val="00C47273"/>
    <w:rsid w:val="00C47AE8"/>
    <w:rsid w:val="00C47BDC"/>
    <w:rsid w:val="00C508B7"/>
    <w:rsid w:val="00C50DB9"/>
    <w:rsid w:val="00C51531"/>
    <w:rsid w:val="00C51D11"/>
    <w:rsid w:val="00C5257E"/>
    <w:rsid w:val="00C531B4"/>
    <w:rsid w:val="00C532F9"/>
    <w:rsid w:val="00C534D1"/>
    <w:rsid w:val="00C53E22"/>
    <w:rsid w:val="00C54C62"/>
    <w:rsid w:val="00C55619"/>
    <w:rsid w:val="00C55ADC"/>
    <w:rsid w:val="00C5638E"/>
    <w:rsid w:val="00C56918"/>
    <w:rsid w:val="00C569CA"/>
    <w:rsid w:val="00C5707E"/>
    <w:rsid w:val="00C57208"/>
    <w:rsid w:val="00C5759C"/>
    <w:rsid w:val="00C57CC6"/>
    <w:rsid w:val="00C601EB"/>
    <w:rsid w:val="00C60EC1"/>
    <w:rsid w:val="00C62027"/>
    <w:rsid w:val="00C62163"/>
    <w:rsid w:val="00C6234F"/>
    <w:rsid w:val="00C62997"/>
    <w:rsid w:val="00C62A8E"/>
    <w:rsid w:val="00C62BE7"/>
    <w:rsid w:val="00C62C31"/>
    <w:rsid w:val="00C633AB"/>
    <w:rsid w:val="00C633BD"/>
    <w:rsid w:val="00C6343A"/>
    <w:rsid w:val="00C64376"/>
    <w:rsid w:val="00C64626"/>
    <w:rsid w:val="00C64849"/>
    <w:rsid w:val="00C64960"/>
    <w:rsid w:val="00C64DA1"/>
    <w:rsid w:val="00C64EDC"/>
    <w:rsid w:val="00C65A31"/>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9BE"/>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98E"/>
    <w:rsid w:val="00C76A56"/>
    <w:rsid w:val="00C76A6B"/>
    <w:rsid w:val="00C76F15"/>
    <w:rsid w:val="00C7731D"/>
    <w:rsid w:val="00C777D9"/>
    <w:rsid w:val="00C7799E"/>
    <w:rsid w:val="00C77DF7"/>
    <w:rsid w:val="00C80547"/>
    <w:rsid w:val="00C80AFE"/>
    <w:rsid w:val="00C812B3"/>
    <w:rsid w:val="00C8172E"/>
    <w:rsid w:val="00C8198E"/>
    <w:rsid w:val="00C81B30"/>
    <w:rsid w:val="00C81FBF"/>
    <w:rsid w:val="00C82387"/>
    <w:rsid w:val="00C839C6"/>
    <w:rsid w:val="00C84ACC"/>
    <w:rsid w:val="00C84E61"/>
    <w:rsid w:val="00C8534D"/>
    <w:rsid w:val="00C8559C"/>
    <w:rsid w:val="00C8624E"/>
    <w:rsid w:val="00C86379"/>
    <w:rsid w:val="00C864DB"/>
    <w:rsid w:val="00C8781D"/>
    <w:rsid w:val="00C901A9"/>
    <w:rsid w:val="00C905AC"/>
    <w:rsid w:val="00C90607"/>
    <w:rsid w:val="00C90B43"/>
    <w:rsid w:val="00C90C65"/>
    <w:rsid w:val="00C90C82"/>
    <w:rsid w:val="00C90F7A"/>
    <w:rsid w:val="00C91707"/>
    <w:rsid w:val="00C91CFB"/>
    <w:rsid w:val="00C91FAC"/>
    <w:rsid w:val="00C9220C"/>
    <w:rsid w:val="00C92215"/>
    <w:rsid w:val="00C922B3"/>
    <w:rsid w:val="00C922C5"/>
    <w:rsid w:val="00C92352"/>
    <w:rsid w:val="00C923C4"/>
    <w:rsid w:val="00C9288D"/>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C97"/>
    <w:rsid w:val="00C96FE0"/>
    <w:rsid w:val="00C97AF1"/>
    <w:rsid w:val="00CA09AA"/>
    <w:rsid w:val="00CA0BAF"/>
    <w:rsid w:val="00CA1129"/>
    <w:rsid w:val="00CA114D"/>
    <w:rsid w:val="00CA1225"/>
    <w:rsid w:val="00CA18D2"/>
    <w:rsid w:val="00CA1987"/>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2E0"/>
    <w:rsid w:val="00CB2836"/>
    <w:rsid w:val="00CB2D7E"/>
    <w:rsid w:val="00CB3622"/>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606C"/>
    <w:rsid w:val="00CC6B0F"/>
    <w:rsid w:val="00CC6C99"/>
    <w:rsid w:val="00CC6FBD"/>
    <w:rsid w:val="00CC728B"/>
    <w:rsid w:val="00CC7356"/>
    <w:rsid w:val="00CC74D5"/>
    <w:rsid w:val="00CC7A6D"/>
    <w:rsid w:val="00CC7BD9"/>
    <w:rsid w:val="00CC7DF0"/>
    <w:rsid w:val="00CC7DF5"/>
    <w:rsid w:val="00CC7F11"/>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6BD"/>
    <w:rsid w:val="00CD6814"/>
    <w:rsid w:val="00CD6883"/>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6B9"/>
    <w:rsid w:val="00CE19A0"/>
    <w:rsid w:val="00CE1E74"/>
    <w:rsid w:val="00CE1E7A"/>
    <w:rsid w:val="00CE212D"/>
    <w:rsid w:val="00CE253D"/>
    <w:rsid w:val="00CE2561"/>
    <w:rsid w:val="00CE2743"/>
    <w:rsid w:val="00CE2797"/>
    <w:rsid w:val="00CE2D1F"/>
    <w:rsid w:val="00CE3014"/>
    <w:rsid w:val="00CE3222"/>
    <w:rsid w:val="00CE3257"/>
    <w:rsid w:val="00CE34EB"/>
    <w:rsid w:val="00CE3A41"/>
    <w:rsid w:val="00CE560E"/>
    <w:rsid w:val="00CE5E50"/>
    <w:rsid w:val="00CE697C"/>
    <w:rsid w:val="00CE69F3"/>
    <w:rsid w:val="00CE6AD5"/>
    <w:rsid w:val="00CE6E24"/>
    <w:rsid w:val="00CE76BD"/>
    <w:rsid w:val="00CE79BC"/>
    <w:rsid w:val="00CE7A8D"/>
    <w:rsid w:val="00CF02AC"/>
    <w:rsid w:val="00CF057C"/>
    <w:rsid w:val="00CF0698"/>
    <w:rsid w:val="00CF06E6"/>
    <w:rsid w:val="00CF173E"/>
    <w:rsid w:val="00CF18AB"/>
    <w:rsid w:val="00CF1AA6"/>
    <w:rsid w:val="00CF20C8"/>
    <w:rsid w:val="00CF233B"/>
    <w:rsid w:val="00CF23D5"/>
    <w:rsid w:val="00CF2639"/>
    <w:rsid w:val="00CF277A"/>
    <w:rsid w:val="00CF2A8A"/>
    <w:rsid w:val="00CF2FBF"/>
    <w:rsid w:val="00CF33BA"/>
    <w:rsid w:val="00CF3F01"/>
    <w:rsid w:val="00CF46E1"/>
    <w:rsid w:val="00CF50A9"/>
    <w:rsid w:val="00CF5E66"/>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7FB"/>
    <w:rsid w:val="00D11873"/>
    <w:rsid w:val="00D11C73"/>
    <w:rsid w:val="00D11EEE"/>
    <w:rsid w:val="00D11FAE"/>
    <w:rsid w:val="00D123C8"/>
    <w:rsid w:val="00D12440"/>
    <w:rsid w:val="00D1247E"/>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BE"/>
    <w:rsid w:val="00D27112"/>
    <w:rsid w:val="00D27526"/>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B3"/>
    <w:rsid w:val="00D33AFC"/>
    <w:rsid w:val="00D33C60"/>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04C"/>
    <w:rsid w:val="00D37B0F"/>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47E24"/>
    <w:rsid w:val="00D5044A"/>
    <w:rsid w:val="00D50979"/>
    <w:rsid w:val="00D50CCD"/>
    <w:rsid w:val="00D50F95"/>
    <w:rsid w:val="00D5102A"/>
    <w:rsid w:val="00D513F0"/>
    <w:rsid w:val="00D51565"/>
    <w:rsid w:val="00D5168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7D6"/>
    <w:rsid w:val="00D56C31"/>
    <w:rsid w:val="00D56D65"/>
    <w:rsid w:val="00D56DA5"/>
    <w:rsid w:val="00D572B2"/>
    <w:rsid w:val="00D578C5"/>
    <w:rsid w:val="00D57C20"/>
    <w:rsid w:val="00D57F0A"/>
    <w:rsid w:val="00D600BE"/>
    <w:rsid w:val="00D60207"/>
    <w:rsid w:val="00D60BCB"/>
    <w:rsid w:val="00D60CB2"/>
    <w:rsid w:val="00D60DD4"/>
    <w:rsid w:val="00D61C2D"/>
    <w:rsid w:val="00D61C6E"/>
    <w:rsid w:val="00D62243"/>
    <w:rsid w:val="00D623C6"/>
    <w:rsid w:val="00D6278F"/>
    <w:rsid w:val="00D62949"/>
    <w:rsid w:val="00D62A3C"/>
    <w:rsid w:val="00D62DEC"/>
    <w:rsid w:val="00D631EA"/>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F3"/>
    <w:rsid w:val="00D829AC"/>
    <w:rsid w:val="00D83401"/>
    <w:rsid w:val="00D84268"/>
    <w:rsid w:val="00D846C5"/>
    <w:rsid w:val="00D860B3"/>
    <w:rsid w:val="00D865D6"/>
    <w:rsid w:val="00D86B37"/>
    <w:rsid w:val="00D86ED1"/>
    <w:rsid w:val="00D87154"/>
    <w:rsid w:val="00D8778A"/>
    <w:rsid w:val="00D87CD9"/>
    <w:rsid w:val="00D90542"/>
    <w:rsid w:val="00D91009"/>
    <w:rsid w:val="00D91116"/>
    <w:rsid w:val="00D9120D"/>
    <w:rsid w:val="00D9126A"/>
    <w:rsid w:val="00D912DF"/>
    <w:rsid w:val="00D9156E"/>
    <w:rsid w:val="00D91B8C"/>
    <w:rsid w:val="00D91C54"/>
    <w:rsid w:val="00D91E52"/>
    <w:rsid w:val="00D91E9C"/>
    <w:rsid w:val="00D91F8C"/>
    <w:rsid w:val="00D920D8"/>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714A"/>
    <w:rsid w:val="00DA71AF"/>
    <w:rsid w:val="00DA727D"/>
    <w:rsid w:val="00DA7709"/>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D52"/>
    <w:rsid w:val="00DB42C3"/>
    <w:rsid w:val="00DB42F2"/>
    <w:rsid w:val="00DB4322"/>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EFA"/>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4B4"/>
    <w:rsid w:val="00DC765F"/>
    <w:rsid w:val="00DC7722"/>
    <w:rsid w:val="00DC7836"/>
    <w:rsid w:val="00DC7890"/>
    <w:rsid w:val="00DD02C4"/>
    <w:rsid w:val="00DD0613"/>
    <w:rsid w:val="00DD07E3"/>
    <w:rsid w:val="00DD089B"/>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2F4D"/>
    <w:rsid w:val="00DE3083"/>
    <w:rsid w:val="00DE31FE"/>
    <w:rsid w:val="00DE3493"/>
    <w:rsid w:val="00DE36C9"/>
    <w:rsid w:val="00DE3E7C"/>
    <w:rsid w:val="00DE464E"/>
    <w:rsid w:val="00DE4664"/>
    <w:rsid w:val="00DE47CE"/>
    <w:rsid w:val="00DE480D"/>
    <w:rsid w:val="00DE4B0C"/>
    <w:rsid w:val="00DE4D74"/>
    <w:rsid w:val="00DE516B"/>
    <w:rsid w:val="00DE53BE"/>
    <w:rsid w:val="00DE6090"/>
    <w:rsid w:val="00DE61AA"/>
    <w:rsid w:val="00DE6AA0"/>
    <w:rsid w:val="00DE6CE0"/>
    <w:rsid w:val="00DE7012"/>
    <w:rsid w:val="00DE7216"/>
    <w:rsid w:val="00DE7ADB"/>
    <w:rsid w:val="00DE7D03"/>
    <w:rsid w:val="00DF02EC"/>
    <w:rsid w:val="00DF0461"/>
    <w:rsid w:val="00DF0D33"/>
    <w:rsid w:val="00DF0E63"/>
    <w:rsid w:val="00DF1300"/>
    <w:rsid w:val="00DF13A4"/>
    <w:rsid w:val="00DF1ADA"/>
    <w:rsid w:val="00DF1DE2"/>
    <w:rsid w:val="00DF1FAB"/>
    <w:rsid w:val="00DF1FD6"/>
    <w:rsid w:val="00DF2409"/>
    <w:rsid w:val="00DF24A1"/>
    <w:rsid w:val="00DF2DDB"/>
    <w:rsid w:val="00DF2F23"/>
    <w:rsid w:val="00DF3195"/>
    <w:rsid w:val="00DF32AF"/>
    <w:rsid w:val="00DF3307"/>
    <w:rsid w:val="00DF3770"/>
    <w:rsid w:val="00DF3A17"/>
    <w:rsid w:val="00DF3A6C"/>
    <w:rsid w:val="00DF4158"/>
    <w:rsid w:val="00DF4430"/>
    <w:rsid w:val="00DF4521"/>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E004D1"/>
    <w:rsid w:val="00E00A07"/>
    <w:rsid w:val="00E00EFF"/>
    <w:rsid w:val="00E019EA"/>
    <w:rsid w:val="00E028E6"/>
    <w:rsid w:val="00E02C20"/>
    <w:rsid w:val="00E02D8C"/>
    <w:rsid w:val="00E032C1"/>
    <w:rsid w:val="00E032CD"/>
    <w:rsid w:val="00E039C0"/>
    <w:rsid w:val="00E04250"/>
    <w:rsid w:val="00E04353"/>
    <w:rsid w:val="00E04442"/>
    <w:rsid w:val="00E046C1"/>
    <w:rsid w:val="00E049EC"/>
    <w:rsid w:val="00E04EE6"/>
    <w:rsid w:val="00E053CB"/>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74E"/>
    <w:rsid w:val="00E1169D"/>
    <w:rsid w:val="00E11EB8"/>
    <w:rsid w:val="00E125EE"/>
    <w:rsid w:val="00E12775"/>
    <w:rsid w:val="00E12A5A"/>
    <w:rsid w:val="00E12AB6"/>
    <w:rsid w:val="00E12AD0"/>
    <w:rsid w:val="00E12DAD"/>
    <w:rsid w:val="00E12E1E"/>
    <w:rsid w:val="00E13648"/>
    <w:rsid w:val="00E136AE"/>
    <w:rsid w:val="00E139D0"/>
    <w:rsid w:val="00E13B3B"/>
    <w:rsid w:val="00E1411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040"/>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2AF"/>
    <w:rsid w:val="00E2446F"/>
    <w:rsid w:val="00E2486E"/>
    <w:rsid w:val="00E24AAB"/>
    <w:rsid w:val="00E24F9A"/>
    <w:rsid w:val="00E2507C"/>
    <w:rsid w:val="00E250DB"/>
    <w:rsid w:val="00E25B48"/>
    <w:rsid w:val="00E25F49"/>
    <w:rsid w:val="00E2617B"/>
    <w:rsid w:val="00E2690E"/>
    <w:rsid w:val="00E26DA3"/>
    <w:rsid w:val="00E27009"/>
    <w:rsid w:val="00E272FE"/>
    <w:rsid w:val="00E273D3"/>
    <w:rsid w:val="00E30517"/>
    <w:rsid w:val="00E3070A"/>
    <w:rsid w:val="00E30A72"/>
    <w:rsid w:val="00E30B49"/>
    <w:rsid w:val="00E31371"/>
    <w:rsid w:val="00E31506"/>
    <w:rsid w:val="00E327EE"/>
    <w:rsid w:val="00E32B7B"/>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5B2"/>
    <w:rsid w:val="00E377BF"/>
    <w:rsid w:val="00E37A69"/>
    <w:rsid w:val="00E37C25"/>
    <w:rsid w:val="00E400AB"/>
    <w:rsid w:val="00E40362"/>
    <w:rsid w:val="00E40B67"/>
    <w:rsid w:val="00E40DAE"/>
    <w:rsid w:val="00E41A3E"/>
    <w:rsid w:val="00E41D2F"/>
    <w:rsid w:val="00E42FF3"/>
    <w:rsid w:val="00E432AE"/>
    <w:rsid w:val="00E4356E"/>
    <w:rsid w:val="00E43F1E"/>
    <w:rsid w:val="00E43FBE"/>
    <w:rsid w:val="00E441C7"/>
    <w:rsid w:val="00E442A9"/>
    <w:rsid w:val="00E445F8"/>
    <w:rsid w:val="00E44CE8"/>
    <w:rsid w:val="00E452D0"/>
    <w:rsid w:val="00E453D3"/>
    <w:rsid w:val="00E45A9D"/>
    <w:rsid w:val="00E460A1"/>
    <w:rsid w:val="00E46809"/>
    <w:rsid w:val="00E46814"/>
    <w:rsid w:val="00E46CC9"/>
    <w:rsid w:val="00E475E3"/>
    <w:rsid w:val="00E476D7"/>
    <w:rsid w:val="00E476F5"/>
    <w:rsid w:val="00E47878"/>
    <w:rsid w:val="00E47B8B"/>
    <w:rsid w:val="00E47D5F"/>
    <w:rsid w:val="00E47D96"/>
    <w:rsid w:val="00E50AD8"/>
    <w:rsid w:val="00E51548"/>
    <w:rsid w:val="00E515A3"/>
    <w:rsid w:val="00E51D1B"/>
    <w:rsid w:val="00E51E23"/>
    <w:rsid w:val="00E52CCE"/>
    <w:rsid w:val="00E52F76"/>
    <w:rsid w:val="00E5315C"/>
    <w:rsid w:val="00E538E0"/>
    <w:rsid w:val="00E544DE"/>
    <w:rsid w:val="00E54A98"/>
    <w:rsid w:val="00E54D33"/>
    <w:rsid w:val="00E5552B"/>
    <w:rsid w:val="00E55696"/>
    <w:rsid w:val="00E55DDF"/>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9F9"/>
    <w:rsid w:val="00E62AF2"/>
    <w:rsid w:val="00E630F7"/>
    <w:rsid w:val="00E63DFF"/>
    <w:rsid w:val="00E6412A"/>
    <w:rsid w:val="00E64286"/>
    <w:rsid w:val="00E64763"/>
    <w:rsid w:val="00E649CE"/>
    <w:rsid w:val="00E65E6B"/>
    <w:rsid w:val="00E6640D"/>
    <w:rsid w:val="00E6682F"/>
    <w:rsid w:val="00E66D59"/>
    <w:rsid w:val="00E7033C"/>
    <w:rsid w:val="00E705E5"/>
    <w:rsid w:val="00E70B0C"/>
    <w:rsid w:val="00E713E9"/>
    <w:rsid w:val="00E71454"/>
    <w:rsid w:val="00E71DF1"/>
    <w:rsid w:val="00E72198"/>
    <w:rsid w:val="00E722EF"/>
    <w:rsid w:val="00E723D3"/>
    <w:rsid w:val="00E7242A"/>
    <w:rsid w:val="00E7245A"/>
    <w:rsid w:val="00E72614"/>
    <w:rsid w:val="00E727C7"/>
    <w:rsid w:val="00E728C6"/>
    <w:rsid w:val="00E72ABE"/>
    <w:rsid w:val="00E72BCC"/>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9795D"/>
    <w:rsid w:val="00E97DDB"/>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338E"/>
    <w:rsid w:val="00EB3495"/>
    <w:rsid w:val="00EB34F6"/>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602"/>
    <w:rsid w:val="00EC36DD"/>
    <w:rsid w:val="00EC36F6"/>
    <w:rsid w:val="00EC491D"/>
    <w:rsid w:val="00EC4D77"/>
    <w:rsid w:val="00EC4D7B"/>
    <w:rsid w:val="00EC4E2E"/>
    <w:rsid w:val="00EC555C"/>
    <w:rsid w:val="00EC5A0B"/>
    <w:rsid w:val="00EC5A47"/>
    <w:rsid w:val="00EC5CFF"/>
    <w:rsid w:val="00EC5F1A"/>
    <w:rsid w:val="00EC6337"/>
    <w:rsid w:val="00EC6D68"/>
    <w:rsid w:val="00EC7106"/>
    <w:rsid w:val="00EC7183"/>
    <w:rsid w:val="00EC71AB"/>
    <w:rsid w:val="00EC7261"/>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BD"/>
    <w:rsid w:val="00ED38D7"/>
    <w:rsid w:val="00ED3B7D"/>
    <w:rsid w:val="00ED5122"/>
    <w:rsid w:val="00ED517B"/>
    <w:rsid w:val="00ED54F7"/>
    <w:rsid w:val="00ED58F2"/>
    <w:rsid w:val="00ED5F48"/>
    <w:rsid w:val="00ED6F2E"/>
    <w:rsid w:val="00ED74C5"/>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AD"/>
    <w:rsid w:val="00EE3687"/>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17A3"/>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71A"/>
    <w:rsid w:val="00EF7878"/>
    <w:rsid w:val="00F000F0"/>
    <w:rsid w:val="00F00180"/>
    <w:rsid w:val="00F006E4"/>
    <w:rsid w:val="00F00923"/>
    <w:rsid w:val="00F00AAF"/>
    <w:rsid w:val="00F00C9D"/>
    <w:rsid w:val="00F011DC"/>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0EA"/>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1595"/>
    <w:rsid w:val="00F1165E"/>
    <w:rsid w:val="00F11CF5"/>
    <w:rsid w:val="00F124CB"/>
    <w:rsid w:val="00F12A42"/>
    <w:rsid w:val="00F12B3D"/>
    <w:rsid w:val="00F12D63"/>
    <w:rsid w:val="00F1357E"/>
    <w:rsid w:val="00F13A02"/>
    <w:rsid w:val="00F13D8B"/>
    <w:rsid w:val="00F1403E"/>
    <w:rsid w:val="00F1415B"/>
    <w:rsid w:val="00F1476B"/>
    <w:rsid w:val="00F149F8"/>
    <w:rsid w:val="00F155E9"/>
    <w:rsid w:val="00F15838"/>
    <w:rsid w:val="00F15860"/>
    <w:rsid w:val="00F159D2"/>
    <w:rsid w:val="00F16036"/>
    <w:rsid w:val="00F16413"/>
    <w:rsid w:val="00F1693D"/>
    <w:rsid w:val="00F16BB1"/>
    <w:rsid w:val="00F16F6F"/>
    <w:rsid w:val="00F17A8F"/>
    <w:rsid w:val="00F20046"/>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70CB"/>
    <w:rsid w:val="00F377A2"/>
    <w:rsid w:val="00F37922"/>
    <w:rsid w:val="00F37AEF"/>
    <w:rsid w:val="00F4125D"/>
    <w:rsid w:val="00F420E6"/>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6F4"/>
    <w:rsid w:val="00F51BB2"/>
    <w:rsid w:val="00F51D01"/>
    <w:rsid w:val="00F51D06"/>
    <w:rsid w:val="00F5215E"/>
    <w:rsid w:val="00F52735"/>
    <w:rsid w:val="00F52756"/>
    <w:rsid w:val="00F52A47"/>
    <w:rsid w:val="00F52A4B"/>
    <w:rsid w:val="00F52C6C"/>
    <w:rsid w:val="00F52FA8"/>
    <w:rsid w:val="00F52FF0"/>
    <w:rsid w:val="00F538CD"/>
    <w:rsid w:val="00F54192"/>
    <w:rsid w:val="00F542C3"/>
    <w:rsid w:val="00F542D8"/>
    <w:rsid w:val="00F548C8"/>
    <w:rsid w:val="00F55AC5"/>
    <w:rsid w:val="00F55CB4"/>
    <w:rsid w:val="00F55EDF"/>
    <w:rsid w:val="00F568FF"/>
    <w:rsid w:val="00F56918"/>
    <w:rsid w:val="00F56B25"/>
    <w:rsid w:val="00F56B54"/>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2417"/>
    <w:rsid w:val="00F63289"/>
    <w:rsid w:val="00F6404E"/>
    <w:rsid w:val="00F6433C"/>
    <w:rsid w:val="00F6474A"/>
    <w:rsid w:val="00F64966"/>
    <w:rsid w:val="00F64F9F"/>
    <w:rsid w:val="00F6544D"/>
    <w:rsid w:val="00F65931"/>
    <w:rsid w:val="00F660B8"/>
    <w:rsid w:val="00F665F8"/>
    <w:rsid w:val="00F669E3"/>
    <w:rsid w:val="00F67685"/>
    <w:rsid w:val="00F6780F"/>
    <w:rsid w:val="00F67A85"/>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632D"/>
    <w:rsid w:val="00F9644F"/>
    <w:rsid w:val="00F965D9"/>
    <w:rsid w:val="00F96C7A"/>
    <w:rsid w:val="00F96DFD"/>
    <w:rsid w:val="00F96E7C"/>
    <w:rsid w:val="00F97376"/>
    <w:rsid w:val="00F975B5"/>
    <w:rsid w:val="00FA03DE"/>
    <w:rsid w:val="00FA04BE"/>
    <w:rsid w:val="00FA0509"/>
    <w:rsid w:val="00FA0D5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C3"/>
    <w:rsid w:val="00FB02DE"/>
    <w:rsid w:val="00FB0443"/>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401"/>
    <w:rsid w:val="00FB6621"/>
    <w:rsid w:val="00FB68CE"/>
    <w:rsid w:val="00FB6B9D"/>
    <w:rsid w:val="00FB72CB"/>
    <w:rsid w:val="00FB77BB"/>
    <w:rsid w:val="00FB7A9C"/>
    <w:rsid w:val="00FC0083"/>
    <w:rsid w:val="00FC06DC"/>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03AD"/>
    <w:rsid w:val="00FD10D2"/>
    <w:rsid w:val="00FD111E"/>
    <w:rsid w:val="00FD14E4"/>
    <w:rsid w:val="00FD26FF"/>
    <w:rsid w:val="00FD2804"/>
    <w:rsid w:val="00FD282A"/>
    <w:rsid w:val="00FD2A71"/>
    <w:rsid w:val="00FD31DE"/>
    <w:rsid w:val="00FD3905"/>
    <w:rsid w:val="00FD409D"/>
    <w:rsid w:val="00FD4620"/>
    <w:rsid w:val="00FD48FE"/>
    <w:rsid w:val="00FD4CC0"/>
    <w:rsid w:val="00FD5D21"/>
    <w:rsid w:val="00FD6318"/>
    <w:rsid w:val="00FD6481"/>
    <w:rsid w:val="00FD6A3D"/>
    <w:rsid w:val="00FD6F9D"/>
    <w:rsid w:val="00FD7001"/>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81E1A77"/>
  <w15:docId w15:val="{216BDC5A-93CD-49F5-90F1-18DD0F3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qFormat="1"/>
    <w:lsdException w:name="header" w:qFormat="1"/>
    <w:lsdException w:name="footer" w:uiPriority="99" w:qFormat="1"/>
    <w:lsdException w:name="caption" w:qFormat="1"/>
    <w:lsdException w:name="footnote reference" w:semiHidden="1" w:qFormat="1"/>
    <w:lsdException w:name="annotation reference" w:uiPriority="99"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BodyText2">
    <w:name w:val="Body Text 2"/>
    <w:basedOn w:val="Normal"/>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rPr>
      <w:rFonts w:ascii="Times New Roman" w:hAnsi="Times New Roman"/>
      <w:lang w:eastAsia="en-US"/>
    </w:rPr>
  </w:style>
  <w:style w:type="paragraph" w:customStyle="1" w:styleId="References">
    <w:name w:val="References"/>
    <w:basedOn w:val="Normal"/>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styleId="Revision">
    <w:name w:val="Revision"/>
    <w:hidden/>
    <w:uiPriority w:val="99"/>
    <w:semiHidden/>
    <w:rsid w:val="00B6643F"/>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603572">
      <w:bodyDiv w:val="1"/>
      <w:marLeft w:val="0"/>
      <w:marRight w:val="0"/>
      <w:marTop w:val="0"/>
      <w:marBottom w:val="0"/>
      <w:divBdr>
        <w:top w:val="none" w:sz="0" w:space="0" w:color="auto"/>
        <w:left w:val="none" w:sz="0" w:space="0" w:color="auto"/>
        <w:bottom w:val="none" w:sz="0" w:space="0" w:color="auto"/>
        <w:right w:val="none" w:sz="0" w:space="0" w:color="auto"/>
      </w:divBdr>
    </w:div>
    <w:div w:id="1040672089">
      <w:bodyDiv w:val="1"/>
      <w:marLeft w:val="0"/>
      <w:marRight w:val="0"/>
      <w:marTop w:val="0"/>
      <w:marBottom w:val="0"/>
      <w:divBdr>
        <w:top w:val="none" w:sz="0" w:space="0" w:color="auto"/>
        <w:left w:val="none" w:sz="0" w:space="0" w:color="auto"/>
        <w:bottom w:val="none" w:sz="0" w:space="0" w:color="auto"/>
        <w:right w:val="none" w:sz="0" w:space="0" w:color="auto"/>
      </w:divBdr>
    </w:div>
    <w:div w:id="1203399269">
      <w:bodyDiv w:val="1"/>
      <w:marLeft w:val="0"/>
      <w:marRight w:val="0"/>
      <w:marTop w:val="0"/>
      <w:marBottom w:val="0"/>
      <w:divBdr>
        <w:top w:val="none" w:sz="0" w:space="0" w:color="auto"/>
        <w:left w:val="none" w:sz="0" w:space="0" w:color="auto"/>
        <w:bottom w:val="none" w:sz="0" w:space="0" w:color="auto"/>
        <w:right w:val="none" w:sz="0" w:space="0" w:color="auto"/>
      </w:divBdr>
    </w:div>
    <w:div w:id="2017220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25956" w:rsidRDefault="00614BA1">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25956" w:rsidRDefault="00614BA1">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25956" w:rsidRDefault="00614BA1">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25956" w:rsidRDefault="00614BA1">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125956"/>
    <w:rsid w:val="00135A55"/>
    <w:rsid w:val="001530CB"/>
    <w:rsid w:val="00161CEF"/>
    <w:rsid w:val="001824B7"/>
    <w:rsid w:val="0018681A"/>
    <w:rsid w:val="001C175A"/>
    <w:rsid w:val="001D3889"/>
    <w:rsid w:val="001D5C63"/>
    <w:rsid w:val="001E1B2F"/>
    <w:rsid w:val="002479A1"/>
    <w:rsid w:val="002904B9"/>
    <w:rsid w:val="002A43B7"/>
    <w:rsid w:val="002A7F29"/>
    <w:rsid w:val="002B05C2"/>
    <w:rsid w:val="002C1D0B"/>
    <w:rsid w:val="002C4BC4"/>
    <w:rsid w:val="002E2970"/>
    <w:rsid w:val="0033341A"/>
    <w:rsid w:val="003D43E2"/>
    <w:rsid w:val="003D54D0"/>
    <w:rsid w:val="00476631"/>
    <w:rsid w:val="00482C3B"/>
    <w:rsid w:val="00491BE5"/>
    <w:rsid w:val="004A0A74"/>
    <w:rsid w:val="004C1523"/>
    <w:rsid w:val="004C2D16"/>
    <w:rsid w:val="004C6CF7"/>
    <w:rsid w:val="004E4AF9"/>
    <w:rsid w:val="004F0324"/>
    <w:rsid w:val="004F4315"/>
    <w:rsid w:val="004F7AC4"/>
    <w:rsid w:val="00536EE6"/>
    <w:rsid w:val="005431B8"/>
    <w:rsid w:val="0059242C"/>
    <w:rsid w:val="005A43B9"/>
    <w:rsid w:val="006001B2"/>
    <w:rsid w:val="00614BA1"/>
    <w:rsid w:val="006227B3"/>
    <w:rsid w:val="0064289C"/>
    <w:rsid w:val="00667A32"/>
    <w:rsid w:val="00670540"/>
    <w:rsid w:val="0068518C"/>
    <w:rsid w:val="00693369"/>
    <w:rsid w:val="006C170E"/>
    <w:rsid w:val="006C390A"/>
    <w:rsid w:val="00714A50"/>
    <w:rsid w:val="00760785"/>
    <w:rsid w:val="007D1FCD"/>
    <w:rsid w:val="008447D3"/>
    <w:rsid w:val="00896296"/>
    <w:rsid w:val="008B1F9D"/>
    <w:rsid w:val="008E3038"/>
    <w:rsid w:val="0090443B"/>
    <w:rsid w:val="0093396E"/>
    <w:rsid w:val="00956D8C"/>
    <w:rsid w:val="009701FC"/>
    <w:rsid w:val="009F3E69"/>
    <w:rsid w:val="00A3768C"/>
    <w:rsid w:val="00A41425"/>
    <w:rsid w:val="00A656AD"/>
    <w:rsid w:val="00A71EB1"/>
    <w:rsid w:val="00A90AE3"/>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E2F91"/>
    <w:rsid w:val="00E2328C"/>
    <w:rsid w:val="00E34D14"/>
    <w:rsid w:val="00E47A16"/>
    <w:rsid w:val="00E565C1"/>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qFormat/>
    <w:rPr>
      <w:sz w:val="22"/>
      <w:szCs w:val="22"/>
      <w:lang w:eastAsia="ko-KR"/>
    </w:rPr>
  </w:style>
  <w:style w:type="paragraph" w:customStyle="1" w:styleId="8E55DC75492444FE9F5684E6DFBCFF25">
    <w:name w:val="8E55DC75492444FE9F5684E6DFBCFF25"/>
    <w:qFormat/>
    <w:rPr>
      <w:sz w:val="22"/>
      <w:szCs w:val="22"/>
      <w:lang w:eastAsia="ko-KR"/>
    </w:rPr>
  </w:style>
  <w:style w:type="paragraph" w:customStyle="1" w:styleId="E8B9599D7D77407D919EFBC4F6E85C90">
    <w:name w:val="E8B9599D7D77407D919EFBC4F6E85C90"/>
    <w:rPr>
      <w:sz w:val="22"/>
      <w:szCs w:val="22"/>
      <w:lang w:eastAsia="ko-KR"/>
    </w:rPr>
  </w:style>
  <w:style w:type="paragraph" w:customStyle="1" w:styleId="E913CF39E3FF4CE891A9804B7B9FFBF9">
    <w:name w:val="E913CF39E3FF4CE891A9804B7B9FFBF9"/>
    <w:qFormat/>
    <w:rPr>
      <w:sz w:val="22"/>
      <w:szCs w:val="22"/>
      <w:lang w:eastAsia="ko-KR"/>
    </w:rPr>
  </w:style>
  <w:style w:type="paragraph" w:customStyle="1" w:styleId="2A2750F92A4D4D62850BC2CD7F9AC6F7">
    <w:name w:val="2A2750F92A4D4D62850BC2CD7F9AC6F7"/>
    <w:rPr>
      <w:sz w:val="22"/>
      <w:szCs w:val="22"/>
      <w:lang w:eastAsia="ko-KR"/>
    </w:rPr>
  </w:style>
  <w:style w:type="paragraph" w:customStyle="1" w:styleId="474D2A001EC4486AB619CF237E419CE8">
    <w:name w:val="474D2A001EC4486AB619CF237E419CE8"/>
    <w:rPr>
      <w:sz w:val="22"/>
      <w:szCs w:val="22"/>
    </w:rPr>
  </w:style>
  <w:style w:type="paragraph" w:customStyle="1" w:styleId="0733B51E92E748C4A58D229E220D977B">
    <w:name w:val="0733B51E92E748C4A58D229E220D977B"/>
    <w:qFormat/>
    <w:rPr>
      <w:sz w:val="22"/>
      <w:szCs w:val="22"/>
    </w:rPr>
  </w:style>
  <w:style w:type="paragraph" w:customStyle="1" w:styleId="DE0767841540486FB37AA6AF6470425F">
    <w:name w:val="DE0767841540486FB37AA6AF6470425F"/>
    <w:qFormat/>
    <w:rPr>
      <w:sz w:val="22"/>
      <w:szCs w:val="22"/>
    </w:rPr>
  </w:style>
  <w:style w:type="paragraph" w:customStyle="1" w:styleId="3272D87DAC4A4755928C6AF219219D58">
    <w:name w:val="3272D87DAC4A4755928C6AF219219D58"/>
    <w:rPr>
      <w:sz w:val="22"/>
      <w:szCs w:val="22"/>
    </w:rPr>
  </w:style>
  <w:style w:type="paragraph" w:customStyle="1" w:styleId="A84560F56EB54A7886D372877B013E29">
    <w:name w:val="A84560F56EB54A7886D372877B013E29"/>
    <w:rPr>
      <w:sz w:val="22"/>
      <w:szCs w:val="22"/>
    </w:rPr>
  </w:style>
  <w:style w:type="paragraph" w:customStyle="1" w:styleId="442F207444914887B32B19B905EF77E6">
    <w:name w:val="442F207444914887B32B19B905EF77E6"/>
    <w:qFormat/>
    <w:rPr>
      <w:sz w:val="22"/>
      <w:szCs w:val="22"/>
    </w:rPr>
  </w:style>
  <w:style w:type="paragraph" w:customStyle="1" w:styleId="899F76AE48904B6690AD4E2CA7F09A15">
    <w:name w:val="899F76AE48904B6690AD4E2CA7F09A15"/>
    <w:qFormat/>
    <w:rPr>
      <w:sz w:val="22"/>
      <w:szCs w:val="22"/>
    </w:rPr>
  </w:style>
  <w:style w:type="paragraph" w:customStyle="1" w:styleId="33F5EC655FDC4FF0946CD972496CE771">
    <w:name w:val="33F5EC655FDC4FF0946CD972496CE771"/>
    <w:rPr>
      <w:sz w:val="22"/>
      <w:szCs w:val="22"/>
    </w:rPr>
  </w:style>
  <w:style w:type="paragraph" w:customStyle="1" w:styleId="F568EF500F66448AB0EACB55EC15F2E4">
    <w:name w:val="F568EF500F66448AB0EACB55EC15F2E4"/>
    <w:qFormat/>
    <w:rPr>
      <w:sz w:val="22"/>
      <w:szCs w:val="22"/>
    </w:rPr>
  </w:style>
  <w:style w:type="paragraph" w:customStyle="1" w:styleId="6A05705AEF364ECC87DC0AC66B43417B">
    <w:name w:val="6A05705AEF364ECC87DC0AC66B43417B"/>
    <w:qFormat/>
    <w:rPr>
      <w:sz w:val="22"/>
      <w:szCs w:val="22"/>
    </w:rPr>
  </w:style>
  <w:style w:type="paragraph" w:customStyle="1" w:styleId="C155E0827EC74C3D9516198BAC3A1B69">
    <w:name w:val="C155E0827EC74C3D9516198BAC3A1B69"/>
    <w:qFormat/>
    <w:rPr>
      <w:sz w:val="22"/>
      <w:szCs w:val="22"/>
    </w:rPr>
  </w:style>
  <w:style w:type="paragraph" w:customStyle="1" w:styleId="C6A3F023834C4050B8105B7EF10D457C">
    <w:name w:val="C6A3F023834C4050B8105B7EF10D457C"/>
    <w:qFormat/>
    <w:rPr>
      <w:sz w:val="22"/>
      <w:szCs w:val="22"/>
    </w:rPr>
  </w:style>
  <w:style w:type="paragraph" w:customStyle="1" w:styleId="60D0A36BE60F4EADBF8F49A987315D83">
    <w:name w:val="60D0A36BE60F4EADBF8F49A987315D83"/>
    <w:qFormat/>
    <w:rPr>
      <w:sz w:val="22"/>
      <w:szCs w:val="22"/>
    </w:rPr>
  </w:style>
  <w:style w:type="paragraph" w:customStyle="1" w:styleId="FF7270827376434FBB7508ABF504C396">
    <w:name w:val="FF7270827376434FBB7508ABF504C396"/>
    <w:qFormat/>
    <w:rPr>
      <w:sz w:val="22"/>
      <w:szCs w:val="22"/>
    </w:rPr>
  </w:style>
  <w:style w:type="paragraph" w:customStyle="1" w:styleId="750D8954ECBC4B87B1E9A0539BDA8493">
    <w:name w:val="750D8954ECBC4B87B1E9A0539BDA8493"/>
    <w:qFormat/>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85D9BCF2-A0E7-430B-907E-AD8740D67421}">
  <ds:schemaRefs>
    <ds:schemaRef ds:uri="http://schemas.openxmlformats.org/officeDocument/2006/bibliography"/>
  </ds:schemaRefs>
</ds:datastoreItem>
</file>

<file path=customXml/itemProps6.xml><?xml version="1.0" encoding="utf-8"?>
<ds:datastoreItem xmlns:ds="http://schemas.openxmlformats.org/officeDocument/2006/customXml" ds:itemID="{217FB1FD-8A3A-461D-802B-C05D89361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3363</TotalTime>
  <Pages>16</Pages>
  <Words>5641</Words>
  <Characters>29145</Characters>
  <Application>Microsoft Office Word</Application>
  <DocSecurity>0</DocSecurity>
  <Lines>867</Lines>
  <Paragraphs>495</Paragraphs>
  <ScaleCrop>false</ScaleCrop>
  <HeadingPairs>
    <vt:vector size="2" baseType="variant">
      <vt:variant>
        <vt:lpstr>Title</vt:lpstr>
      </vt:variant>
      <vt:variant>
        <vt:i4>1</vt:i4>
      </vt:variant>
    </vt:vector>
  </HeadingPairs>
  <TitlesOfParts>
    <vt:vector size="1" baseType="lpstr">
      <vt:lpstr>Issue Summary for NR Mobility Enhancements</vt:lpstr>
    </vt:vector>
  </TitlesOfParts>
  <Company>Intel</Company>
  <LinksUpToDate>false</LinksUpToDate>
  <CharactersWithSpaces>34558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 Summary for physical layer changes for supporting NR from 52.6 GHz to 71 GHz</dc:title>
  <dc:subject>R1-2006982</dc:subject>
  <dc:creator>Daewon Lee</dc:creator>
  <cp:keywords>CTPClassification=CTP_PUBLIC:VisualMarkings=, CTPClassification=CTP_NT</cp:keywords>
  <dc:description>e-Meeting, August 17th – 28th, 2020</dc:description>
  <cp:lastModifiedBy>Lee, Daewon</cp:lastModifiedBy>
  <cp:revision>384</cp:revision>
  <cp:lastPrinted>2011-11-09T07:49:00Z</cp:lastPrinted>
  <dcterms:created xsi:type="dcterms:W3CDTF">2020-08-12T08:35:00Z</dcterms:created>
  <dcterms:modified xsi:type="dcterms:W3CDTF">2020-08-17T11:56:00Z</dcterms:modified>
  <cp:category>#102-e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2052-11.8.2.8696</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ies>
</file>